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9BEE" w14:textId="77777777" w:rsidR="002968F9" w:rsidRPr="00A12AE4" w:rsidRDefault="002968F9">
      <w:pPr>
        <w:widowControl/>
        <w:jc w:val="center"/>
        <w:rPr>
          <w:b/>
          <w:bCs/>
        </w:rPr>
      </w:pPr>
      <w:r w:rsidRPr="00A12AE4">
        <w:rPr>
          <w:b/>
          <w:bCs/>
        </w:rPr>
        <w:t>MATERIALS TRANSFER AGREEMENT</w:t>
      </w:r>
    </w:p>
    <w:p w14:paraId="7FE91EA2" w14:textId="77777777" w:rsidR="002968F9" w:rsidRPr="00A12AE4" w:rsidRDefault="002968F9">
      <w:pPr>
        <w:widowControl/>
      </w:pPr>
    </w:p>
    <w:p w14:paraId="2D491FF1" w14:textId="77777777" w:rsidR="002968F9" w:rsidRDefault="002968F9">
      <w:pPr>
        <w:widowControl/>
        <w:rPr>
          <w:bCs/>
        </w:rPr>
      </w:pPr>
      <w:r w:rsidRPr="00A12AE4">
        <w:rPr>
          <w:b/>
          <w:bCs/>
        </w:rPr>
        <w:t>Provider:</w:t>
      </w:r>
      <w:r>
        <w:rPr>
          <w:b/>
          <w:bCs/>
        </w:rPr>
        <w:t xml:space="preserve"> </w:t>
      </w:r>
    </w:p>
    <w:p w14:paraId="695B3A63" w14:textId="2FCA4248" w:rsidR="002968F9" w:rsidRPr="001B7261" w:rsidRDefault="002968F9" w:rsidP="001B7261">
      <w:pPr>
        <w:widowControl/>
      </w:pPr>
      <w:r w:rsidRPr="001B7261">
        <w:t>U.S. Environmental Protection Agency (EPA)</w:t>
      </w:r>
    </w:p>
    <w:p w14:paraId="6BDBDFFF" w14:textId="77777777" w:rsidR="002968F9" w:rsidRPr="001B7261" w:rsidRDefault="002968F9" w:rsidP="001B7261">
      <w:pPr>
        <w:widowControl/>
      </w:pPr>
      <w:r w:rsidRPr="001B7261">
        <w:t>Office of Research and Development (ORD)</w:t>
      </w:r>
    </w:p>
    <w:p w14:paraId="6D2D3963" w14:textId="5A590982" w:rsidR="002968F9" w:rsidRPr="001B7261" w:rsidRDefault="005C7A29" w:rsidP="001B7261">
      <w:pPr>
        <w:widowControl/>
      </w:pPr>
      <w:r>
        <w:t>Center for Computational Toxicology and Exposure (CCTE)</w:t>
      </w:r>
    </w:p>
    <w:p w14:paraId="36D01649" w14:textId="77777777" w:rsidR="002968F9" w:rsidRPr="00A12AE4" w:rsidRDefault="002968F9">
      <w:pPr>
        <w:widowControl/>
      </w:pPr>
    </w:p>
    <w:p w14:paraId="67F3BD6B" w14:textId="77777777" w:rsidR="002968F9" w:rsidRDefault="002968F9">
      <w:pPr>
        <w:widowControl/>
        <w:rPr>
          <w:bCs/>
        </w:rPr>
      </w:pPr>
      <w:r w:rsidRPr="00A12AE4">
        <w:rPr>
          <w:b/>
          <w:bCs/>
        </w:rPr>
        <w:t>Recipient:</w:t>
      </w:r>
      <w:r>
        <w:rPr>
          <w:bCs/>
        </w:rPr>
        <w:t xml:space="preserve"> </w:t>
      </w:r>
    </w:p>
    <w:p w14:paraId="0CB695FB" w14:textId="768E152D" w:rsidR="002968F9" w:rsidRPr="00EF0FB0" w:rsidRDefault="002968F9">
      <w:pPr>
        <w:widowControl/>
      </w:pPr>
      <w:r w:rsidRPr="00353216">
        <w:rPr>
          <w:bCs/>
        </w:rPr>
        <w:t xml:space="preserve">The Trustees, or “Regents of the University of </w:t>
      </w:r>
      <w:r w:rsidR="007C626D">
        <w:rPr>
          <w:bCs/>
        </w:rPr>
        <w:t>_____,”</w:t>
      </w:r>
      <w:r w:rsidRPr="00353216">
        <w:rPr>
          <w:bCs/>
        </w:rPr>
        <w:t xml:space="preserve"> a Person, or the President, Company Name </w:t>
      </w:r>
    </w:p>
    <w:p w14:paraId="53A46512" w14:textId="77777777" w:rsidR="002968F9" w:rsidRPr="00A12AE4" w:rsidRDefault="002968F9">
      <w:pPr>
        <w:widowControl/>
      </w:pPr>
    </w:p>
    <w:p w14:paraId="64C647CB" w14:textId="1A69624F" w:rsidR="002968F9" w:rsidRPr="001B7261" w:rsidRDefault="002968F9" w:rsidP="00912794">
      <w:pPr>
        <w:widowControl/>
        <w:jc w:val="both"/>
      </w:pPr>
      <w:r w:rsidRPr="00A12AE4">
        <w:t>1</w:t>
      </w:r>
      <w:r w:rsidR="00E63D3A">
        <w:t>a</w:t>
      </w:r>
      <w:r w:rsidRPr="00A12AE4">
        <w:t xml:space="preserve">. </w:t>
      </w:r>
      <w:r w:rsidRPr="001B7261">
        <w:t>Provider agrees to transfer to Recipient's Investigator named below the following Research Material:</w:t>
      </w:r>
    </w:p>
    <w:p w14:paraId="25BD11F0" w14:textId="77777777" w:rsidR="002968F9" w:rsidRDefault="002968F9" w:rsidP="00912794">
      <w:pPr>
        <w:widowControl/>
        <w:jc w:val="both"/>
      </w:pPr>
    </w:p>
    <w:p w14:paraId="6165D9D6" w14:textId="545ECCDC" w:rsidR="002968F9" w:rsidRPr="001B7261" w:rsidRDefault="002968F9" w:rsidP="00912794">
      <w:pPr>
        <w:widowControl/>
        <w:jc w:val="both"/>
      </w:pPr>
      <w:r>
        <w:t>Chemicals and Materials</w:t>
      </w:r>
    </w:p>
    <w:p w14:paraId="2DFCE6AA" w14:textId="609845C8" w:rsidR="00912794" w:rsidRDefault="00C83BB2" w:rsidP="001E459E">
      <w:pPr>
        <w:pStyle w:val="ListParagraph"/>
        <w:widowControl/>
        <w:ind w:left="1080" w:hanging="360"/>
        <w:jc w:val="both"/>
      </w:pPr>
      <w:sdt>
        <w:sdtPr>
          <w:rPr>
            <w:rFonts w:asciiTheme="minorHAnsi" w:hAnsiTheme="minorHAnsi"/>
            <w:bCs/>
            <w:sz w:val="22"/>
            <w:szCs w:val="22"/>
          </w:rPr>
          <w:id w:val="-1037506674"/>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1E459E">
        <w:rPr>
          <w:rFonts w:asciiTheme="minorHAnsi" w:hAnsiTheme="minorHAnsi"/>
          <w:bCs/>
          <w:sz w:val="22"/>
          <w:szCs w:val="22"/>
        </w:rPr>
        <w:tab/>
      </w:r>
      <w:r w:rsidR="002968F9">
        <w:t xml:space="preserve">A list identifying selected chemicals from the ToxCast </w:t>
      </w:r>
      <w:r w:rsidR="00557B10">
        <w:t xml:space="preserve">chemical </w:t>
      </w:r>
      <w:r w:rsidR="002968F9">
        <w:t>library to be tested by XXXXX.</w:t>
      </w:r>
    </w:p>
    <w:p w14:paraId="36D3622E" w14:textId="52607D86" w:rsidR="002968F9" w:rsidRDefault="00C83BB2" w:rsidP="001E459E">
      <w:pPr>
        <w:widowControl/>
        <w:ind w:left="1080" w:hanging="360"/>
        <w:jc w:val="both"/>
      </w:pPr>
      <w:sdt>
        <w:sdtPr>
          <w:rPr>
            <w:rFonts w:asciiTheme="minorHAnsi" w:hAnsiTheme="minorHAnsi"/>
            <w:bCs/>
            <w:sz w:val="22"/>
            <w:szCs w:val="22"/>
          </w:rPr>
          <w:id w:val="371576857"/>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1E459E">
        <w:rPr>
          <w:rFonts w:asciiTheme="minorHAnsi" w:hAnsiTheme="minorHAnsi"/>
          <w:bCs/>
          <w:sz w:val="22"/>
          <w:szCs w:val="22"/>
        </w:rPr>
        <w:t xml:space="preserve">  </w:t>
      </w:r>
      <w:r w:rsidR="002968F9">
        <w:t>A copy of the c</w:t>
      </w:r>
      <w:r w:rsidR="003D0AC2">
        <w:t xml:space="preserve">urrent ToxCast chemical library, or subset, </w:t>
      </w:r>
      <w:r w:rsidR="002968F9">
        <w:t>consisting of chemical samples prepared as solution in dimethyl sulfoxide at a concentration of 20 millimolar.</w:t>
      </w:r>
      <w:r w:rsidR="002968F9" w:rsidRPr="001E459E">
        <w:rPr>
          <w:rFonts w:ascii="Times" w:hAnsi="Times" w:cs="Times"/>
          <w:sz w:val="25"/>
          <w:szCs w:val="25"/>
        </w:rPr>
        <w:t xml:space="preserve"> </w:t>
      </w:r>
      <w:r w:rsidR="002968F9" w:rsidRPr="002A4764">
        <w:t>Additional</w:t>
      </w:r>
      <w:r w:rsidR="002968F9">
        <w:t xml:space="preserve"> </w:t>
      </w:r>
      <w:r w:rsidR="002968F9" w:rsidRPr="002A4764">
        <w:t>chemicals may be provided in the future concurrent with expansion of the ToxCast</w:t>
      </w:r>
      <w:r w:rsidR="002968F9">
        <w:t xml:space="preserve"> </w:t>
      </w:r>
      <w:r w:rsidR="002968F9" w:rsidRPr="002A4764">
        <w:t>chemical library.</w:t>
      </w:r>
    </w:p>
    <w:p w14:paraId="666A57CC" w14:textId="159618E7" w:rsidR="002968F9" w:rsidRDefault="00C83BB2" w:rsidP="007C626D">
      <w:pPr>
        <w:widowControl/>
        <w:ind w:left="1080" w:hanging="360"/>
        <w:jc w:val="both"/>
      </w:pPr>
      <w:sdt>
        <w:sdtPr>
          <w:rPr>
            <w:rFonts w:asciiTheme="minorHAnsi" w:hAnsiTheme="minorHAnsi"/>
            <w:bCs/>
            <w:sz w:val="22"/>
            <w:szCs w:val="22"/>
          </w:rPr>
          <w:id w:val="-232087819"/>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1E459E">
        <w:rPr>
          <w:bCs/>
        </w:rPr>
        <w:t xml:space="preserve"> </w:t>
      </w:r>
      <w:r w:rsidR="002968F9">
        <w:t>Samples of nanomaterials and characterization data on said materials</w:t>
      </w:r>
      <w:r w:rsidR="007C626D">
        <w:t>.</w:t>
      </w:r>
    </w:p>
    <w:p w14:paraId="18B72C31" w14:textId="77777777" w:rsidR="002968F9" w:rsidRDefault="002968F9" w:rsidP="00912794">
      <w:pPr>
        <w:widowControl/>
        <w:jc w:val="both"/>
      </w:pPr>
    </w:p>
    <w:p w14:paraId="462709AD" w14:textId="77777777" w:rsidR="002968F9" w:rsidRDefault="002968F9" w:rsidP="00912794">
      <w:pPr>
        <w:widowControl/>
        <w:jc w:val="both"/>
      </w:pPr>
      <w:r>
        <w:t>Data and Summary Information</w:t>
      </w:r>
    </w:p>
    <w:p w14:paraId="62AAFC53" w14:textId="7862497B" w:rsidR="002968F9" w:rsidRPr="001B7261" w:rsidRDefault="00C83BB2" w:rsidP="007C626D">
      <w:pPr>
        <w:widowControl/>
        <w:ind w:left="1080" w:hanging="360"/>
        <w:jc w:val="both"/>
      </w:pPr>
      <w:sdt>
        <w:sdtPr>
          <w:rPr>
            <w:rFonts w:asciiTheme="minorHAnsi" w:hAnsiTheme="minorHAnsi"/>
            <w:bCs/>
            <w:sz w:val="22"/>
            <w:szCs w:val="22"/>
          </w:rPr>
          <w:id w:val="1608618191"/>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2968F9" w:rsidRPr="001B7261">
        <w:t>In vitro assay data derived from the ToxCast Program. This data is derived from chemicals analyzed using a variety of high throughput assay techniques. Below this is referred to as the “ToxCast Data”.</w:t>
      </w:r>
      <w:r w:rsidR="00042C60">
        <w:t xml:space="preserve"> </w:t>
      </w:r>
    </w:p>
    <w:p w14:paraId="549EEB1F" w14:textId="5C5A8C63" w:rsidR="002968F9" w:rsidRPr="001B7261" w:rsidRDefault="00C83BB2" w:rsidP="001E459E">
      <w:pPr>
        <w:pStyle w:val="ListParagraph"/>
        <w:widowControl/>
        <w:ind w:left="1080" w:hanging="360"/>
        <w:jc w:val="both"/>
      </w:pPr>
      <w:sdt>
        <w:sdtPr>
          <w:rPr>
            <w:rFonts w:asciiTheme="minorHAnsi" w:hAnsiTheme="minorHAnsi"/>
            <w:bCs/>
            <w:sz w:val="22"/>
            <w:szCs w:val="22"/>
          </w:rPr>
          <w:id w:val="-615362144"/>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2968F9" w:rsidRPr="001B7261">
        <w:t>In vivo whole animal toxicology data summary data derived from the EPA Toxicology Reference Database (ToxRefDB). Below this is referred to as the “ToxRefDB Data”.</w:t>
      </w:r>
    </w:p>
    <w:p w14:paraId="6FAEDE79" w14:textId="143352E9" w:rsidR="002968F9" w:rsidRPr="001B7261" w:rsidRDefault="00C83BB2" w:rsidP="007C626D">
      <w:pPr>
        <w:widowControl/>
        <w:ind w:left="1080" w:hanging="360"/>
        <w:jc w:val="both"/>
      </w:pPr>
      <w:sdt>
        <w:sdtPr>
          <w:rPr>
            <w:rFonts w:asciiTheme="minorHAnsi" w:hAnsiTheme="minorHAnsi"/>
            <w:bCs/>
            <w:sz w:val="22"/>
            <w:szCs w:val="22"/>
          </w:rPr>
          <w:id w:val="-646891718"/>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1E459E">
        <w:rPr>
          <w:bCs/>
        </w:rPr>
        <w:t xml:space="preserve"> </w:t>
      </w:r>
      <w:r w:rsidR="002968F9" w:rsidRPr="001B7261">
        <w:t>Summary descriptions of the individual data sets.</w:t>
      </w:r>
    </w:p>
    <w:p w14:paraId="2299BC79" w14:textId="24FFB784" w:rsidR="002968F9" w:rsidRDefault="00C83BB2" w:rsidP="007C626D">
      <w:pPr>
        <w:widowControl/>
        <w:ind w:left="1080" w:hanging="360"/>
        <w:jc w:val="both"/>
      </w:pPr>
      <w:sdt>
        <w:sdtPr>
          <w:rPr>
            <w:rFonts w:asciiTheme="minorHAnsi" w:hAnsiTheme="minorHAnsi"/>
            <w:bCs/>
            <w:sz w:val="22"/>
            <w:szCs w:val="22"/>
          </w:rPr>
          <w:id w:val="-76984339"/>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1E459E">
        <w:rPr>
          <w:bCs/>
        </w:rPr>
        <w:t xml:space="preserve"> </w:t>
      </w:r>
      <w:r w:rsidR="002968F9" w:rsidRPr="001B7261">
        <w:t xml:space="preserve">Individual subsets of this data will be delivered to </w:t>
      </w:r>
      <w:r w:rsidR="002968F9">
        <w:t>XXX</w:t>
      </w:r>
      <w:r w:rsidR="002968F9" w:rsidRPr="001B7261">
        <w:t xml:space="preserve"> after they have been prepared for use at EP</w:t>
      </w:r>
      <w:r w:rsidR="002968F9">
        <w:t>A and cleared for release to XXXX</w:t>
      </w:r>
      <w:r w:rsidR="002968F9" w:rsidRPr="001B7261">
        <w:t xml:space="preserve">. </w:t>
      </w:r>
    </w:p>
    <w:p w14:paraId="7EE032D0" w14:textId="77777777" w:rsidR="002968F9" w:rsidRDefault="002968F9" w:rsidP="00912794">
      <w:pPr>
        <w:widowControl/>
        <w:ind w:left="720"/>
        <w:jc w:val="both"/>
      </w:pPr>
    </w:p>
    <w:p w14:paraId="7A0A52FD" w14:textId="5B0A06E2" w:rsidR="002968F9" w:rsidRDefault="00E63D3A" w:rsidP="00912794">
      <w:pPr>
        <w:widowControl/>
        <w:jc w:val="both"/>
      </w:pPr>
      <w:r>
        <w:t>1b</w:t>
      </w:r>
      <w:r w:rsidR="00557B10">
        <w:t>. The</w:t>
      </w:r>
      <w:r>
        <w:t xml:space="preserve"> </w:t>
      </w:r>
      <w:r w:rsidR="002968F9">
        <w:t>Recipient agrees to transfer to the EPA Investigator named below</w:t>
      </w:r>
      <w:r w:rsidR="00557B10">
        <w:t xml:space="preserve"> the following </w:t>
      </w:r>
      <w:r w:rsidR="00F04047">
        <w:t>information</w:t>
      </w:r>
      <w:r w:rsidR="0046411A">
        <w:t xml:space="preserve"> </w:t>
      </w:r>
      <w:r w:rsidR="0046411A" w:rsidRPr="005B1757">
        <w:rPr>
          <w:highlight w:val="yellow"/>
        </w:rPr>
        <w:t>(Refer to Appendix A for data reporting format)</w:t>
      </w:r>
      <w:r w:rsidR="002968F9" w:rsidRPr="005B1757">
        <w:rPr>
          <w:highlight w:val="yellow"/>
        </w:rPr>
        <w:t>:</w:t>
      </w:r>
    </w:p>
    <w:p w14:paraId="791EB6CF" w14:textId="77777777" w:rsidR="002968F9" w:rsidRDefault="002968F9" w:rsidP="00912794">
      <w:pPr>
        <w:widowControl/>
        <w:ind w:left="720" w:hanging="360"/>
        <w:jc w:val="both"/>
      </w:pPr>
    </w:p>
    <w:p w14:paraId="2A5809A1" w14:textId="1F008E6B" w:rsidR="002968F9" w:rsidRDefault="00C83BB2" w:rsidP="007C626D">
      <w:pPr>
        <w:widowControl/>
        <w:ind w:left="1080" w:hanging="360"/>
        <w:jc w:val="both"/>
      </w:pPr>
      <w:sdt>
        <w:sdtPr>
          <w:rPr>
            <w:rFonts w:asciiTheme="minorHAnsi" w:hAnsiTheme="minorHAnsi"/>
            <w:bCs/>
            <w:sz w:val="22"/>
            <w:szCs w:val="22"/>
          </w:rPr>
          <w:id w:val="1427996072"/>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1E459E">
        <w:rPr>
          <w:bCs/>
        </w:rPr>
        <w:t xml:space="preserve"> </w:t>
      </w:r>
      <w:r w:rsidR="002968F9">
        <w:t xml:space="preserve">All data </w:t>
      </w:r>
      <w:r w:rsidR="00557B10">
        <w:t xml:space="preserve">or data summaries </w:t>
      </w:r>
      <w:r w:rsidR="002968F9">
        <w:t>resulting from chemical screening performed on the ToxCast chemical library.</w:t>
      </w:r>
    </w:p>
    <w:p w14:paraId="0E7624A8" w14:textId="087C80CF" w:rsidR="00D17B39" w:rsidRDefault="00C83BB2" w:rsidP="007C626D">
      <w:pPr>
        <w:widowControl/>
        <w:ind w:left="1080" w:hanging="360"/>
        <w:jc w:val="both"/>
      </w:pPr>
      <w:sdt>
        <w:sdtPr>
          <w:rPr>
            <w:rFonts w:asciiTheme="minorHAnsi" w:hAnsiTheme="minorHAnsi"/>
            <w:bCs/>
            <w:sz w:val="22"/>
            <w:szCs w:val="22"/>
          </w:rPr>
          <w:id w:val="-645583205"/>
          <w14:checkbox>
            <w14:checked w14:val="0"/>
            <w14:checkedState w14:val="2612" w14:font="MS Gothic"/>
            <w14:uncheckedState w14:val="2610" w14:font="MS Gothic"/>
          </w14:checkbox>
        </w:sdtPr>
        <w:sdtEndPr/>
        <w:sdtContent>
          <w:r w:rsidR="00065D08">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1E459E">
        <w:rPr>
          <w:bCs/>
        </w:rPr>
        <w:t xml:space="preserve"> </w:t>
      </w:r>
      <w:r w:rsidR="003D0AC2">
        <w:t>R</w:t>
      </w:r>
      <w:r w:rsidR="00D17B39">
        <w:t>esults of any data analyses that include use of provided ToxCast or ToxRef data.</w:t>
      </w:r>
    </w:p>
    <w:p w14:paraId="6568F93A" w14:textId="1653524F" w:rsidR="002968F9" w:rsidRDefault="00C83BB2" w:rsidP="001E459E">
      <w:pPr>
        <w:widowControl/>
        <w:ind w:firstLine="720"/>
        <w:jc w:val="both"/>
      </w:pPr>
      <w:sdt>
        <w:sdtPr>
          <w:rPr>
            <w:rFonts w:asciiTheme="minorHAnsi" w:hAnsiTheme="minorHAnsi"/>
            <w:bCs/>
            <w:sz w:val="22"/>
            <w:szCs w:val="22"/>
          </w:rPr>
          <w:id w:val="2059437656"/>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1E459E">
        <w:rPr>
          <w:rFonts w:asciiTheme="minorHAnsi" w:hAnsiTheme="minorHAnsi"/>
          <w:bCs/>
          <w:sz w:val="22"/>
          <w:szCs w:val="22"/>
        </w:rPr>
        <w:t xml:space="preserve"> </w:t>
      </w:r>
      <w:r w:rsidR="002968F9">
        <w:t>Relevant data on these chemicals from non-public sources.</w:t>
      </w:r>
    </w:p>
    <w:p w14:paraId="3F2D4EEA" w14:textId="66E7D69C" w:rsidR="002968F9" w:rsidRDefault="00C83BB2" w:rsidP="007C626D">
      <w:pPr>
        <w:widowControl/>
        <w:ind w:left="1080" w:hanging="360"/>
        <w:jc w:val="both"/>
      </w:pPr>
      <w:sdt>
        <w:sdtPr>
          <w:rPr>
            <w:rFonts w:asciiTheme="minorHAnsi" w:hAnsiTheme="minorHAnsi"/>
            <w:bCs/>
            <w:sz w:val="22"/>
            <w:szCs w:val="22"/>
          </w:rPr>
          <w:id w:val="625276579"/>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1E459E">
        <w:rPr>
          <w:bCs/>
        </w:rPr>
        <w:t xml:space="preserve"> </w:t>
      </w:r>
      <w:r w:rsidR="002968F9">
        <w:t>Unique chemicals for the ToxCast chemical library and subsequent testing</w:t>
      </w:r>
      <w:r w:rsidR="00557B10">
        <w:t xml:space="preserve"> by EPA</w:t>
      </w:r>
      <w:r w:rsidR="002968F9">
        <w:t>.</w:t>
      </w:r>
    </w:p>
    <w:p w14:paraId="48393B14" w14:textId="77777777" w:rsidR="002968F9" w:rsidRPr="001B7261" w:rsidRDefault="002968F9" w:rsidP="00912794">
      <w:pPr>
        <w:widowControl/>
        <w:jc w:val="both"/>
      </w:pPr>
    </w:p>
    <w:p w14:paraId="0F89FD43" w14:textId="77777777" w:rsidR="00A76086" w:rsidRPr="003479C0" w:rsidRDefault="00A76086" w:rsidP="00A76086">
      <w:pPr>
        <w:widowControl/>
        <w:jc w:val="both"/>
      </w:pPr>
      <w:r w:rsidRPr="003479C0">
        <w:t xml:space="preserve">2. This Research Material may not be used in human subjects. The Research Material will be used only for research purposes by Recipient's investigator in his/her laboratory, for the research project </w:t>
      </w:r>
      <w:r w:rsidRPr="003479C0">
        <w:lastRenderedPageBreak/>
        <w:t xml:space="preserve">described below, under suitable containment conditions. This Research Material will not be used for screening, production or sale, for which a commercialization license may be required.  Recipient agrees to comply with all Federal rules and regulations applicable to the Research Project and the handling of the Research Material. </w:t>
      </w:r>
    </w:p>
    <w:p w14:paraId="3BC5B594" w14:textId="77777777" w:rsidR="00A76086" w:rsidRPr="003479C0" w:rsidRDefault="00A76086" w:rsidP="00A76086">
      <w:pPr>
        <w:widowControl/>
        <w:jc w:val="both"/>
      </w:pPr>
    </w:p>
    <w:p w14:paraId="2AD3B81F" w14:textId="2EFF7628" w:rsidR="00A76086" w:rsidRPr="00A8445F" w:rsidRDefault="00A76086" w:rsidP="00A8445F">
      <w:pPr>
        <w:pStyle w:val="Default"/>
      </w:pPr>
      <w:r w:rsidRPr="003479C0">
        <w:rPr>
          <w:b/>
        </w:rPr>
        <w:t>EPA ONLY</w:t>
      </w:r>
      <w:r w:rsidRPr="003479C0">
        <w:t>: If the data or material that are being transferred constitute human subjects r</w:t>
      </w:r>
      <w:r>
        <w:t xml:space="preserve">esearch, </w:t>
      </w:r>
      <w:r w:rsidRPr="003479C0">
        <w:t xml:space="preserve">please visit the following intranet site to determine if your project needs review and approval by the HSRRO: </w:t>
      </w:r>
      <w:r w:rsidR="00A8445F">
        <w:rPr>
          <w:color w:val="0000FF"/>
          <w:sz w:val="23"/>
          <w:szCs w:val="23"/>
        </w:rPr>
        <w:t>https://intranet.ord.epa.gov/human-subject-research/hsr-projects-review</w:t>
      </w:r>
    </w:p>
    <w:p w14:paraId="174B506F" w14:textId="77777777" w:rsidR="00A76086" w:rsidRPr="003479C0" w:rsidRDefault="00A76086" w:rsidP="00A76086">
      <w:pPr>
        <w:jc w:val="both"/>
        <w:rPr>
          <w:bCs/>
        </w:rPr>
      </w:pPr>
    </w:p>
    <w:p w14:paraId="3F597DA1" w14:textId="7DF535A4" w:rsidR="00A76086" w:rsidRPr="003479C0" w:rsidRDefault="00A76086" w:rsidP="00A76086">
      <w:pPr>
        <w:pStyle w:val="NoSpacing"/>
        <w:jc w:val="both"/>
        <w:rPr>
          <w:rFonts w:ascii="Times New Roman" w:hAnsi="Times New Roman"/>
          <w:sz w:val="24"/>
          <w:szCs w:val="24"/>
        </w:rPr>
      </w:pPr>
      <w:r w:rsidRPr="003479C0">
        <w:rPr>
          <w:bCs/>
          <w:sz w:val="24"/>
          <w:szCs w:val="24"/>
        </w:rPr>
        <w:tab/>
      </w:r>
      <w:sdt>
        <w:sdtPr>
          <w:rPr>
            <w:bCs/>
          </w:rPr>
          <w:id w:val="-278492068"/>
          <w14:checkbox>
            <w14:checked w14:val="0"/>
            <w14:checkedState w14:val="2612" w14:font="MS Gothic"/>
            <w14:uncheckedState w14:val="2610" w14:font="MS Gothic"/>
          </w14:checkbox>
        </w:sdtPr>
        <w:sdtEndPr/>
        <w:sdtContent>
          <w:r w:rsidR="001E459E">
            <w:rPr>
              <w:rFonts w:ascii="MS Gothic" w:eastAsia="MS Gothic" w:hAnsi="MS Gothic" w:hint="eastAsia"/>
              <w:bCs/>
            </w:rPr>
            <w:t>☐</w:t>
          </w:r>
        </w:sdtContent>
      </w:sdt>
      <w:r w:rsidR="001E459E" w:rsidRPr="00B92F76">
        <w:rPr>
          <w:bCs/>
        </w:rPr>
        <w:t xml:space="preserve"> </w:t>
      </w:r>
      <w:r w:rsidRPr="003479C0">
        <w:rPr>
          <w:rFonts w:ascii="Times New Roman" w:hAnsi="Times New Roman"/>
          <w:sz w:val="24"/>
          <w:szCs w:val="24"/>
        </w:rPr>
        <w:t>There is no Human Subjects material being used in this research</w:t>
      </w:r>
      <w:r>
        <w:rPr>
          <w:rFonts w:ascii="Times New Roman" w:hAnsi="Times New Roman"/>
          <w:sz w:val="24"/>
          <w:szCs w:val="24"/>
        </w:rPr>
        <w:t>.</w:t>
      </w:r>
    </w:p>
    <w:p w14:paraId="67355204" w14:textId="77777777" w:rsidR="00A76086" w:rsidRPr="003479C0" w:rsidRDefault="00A76086" w:rsidP="00A76086">
      <w:pPr>
        <w:pStyle w:val="NoSpacing"/>
        <w:jc w:val="both"/>
        <w:rPr>
          <w:rFonts w:ascii="Times New Roman" w:hAnsi="Times New Roman"/>
          <w:sz w:val="24"/>
          <w:szCs w:val="24"/>
        </w:rPr>
      </w:pPr>
    </w:p>
    <w:p w14:paraId="03985D11" w14:textId="47B2DA7B" w:rsidR="00A76086" w:rsidRDefault="00A76086" w:rsidP="00A76086">
      <w:pPr>
        <w:jc w:val="both"/>
      </w:pPr>
      <w:r w:rsidRPr="003479C0">
        <w:tab/>
      </w:r>
      <w:sdt>
        <w:sdtPr>
          <w:rPr>
            <w:rFonts w:asciiTheme="minorHAnsi" w:hAnsiTheme="minorHAnsi"/>
            <w:bCs/>
            <w:sz w:val="22"/>
            <w:szCs w:val="22"/>
          </w:rPr>
          <w:id w:val="160208231"/>
          <w14:checkbox>
            <w14:checked w14:val="0"/>
            <w14:checkedState w14:val="2612" w14:font="MS Gothic"/>
            <w14:uncheckedState w14:val="2610" w14:font="MS Gothic"/>
          </w14:checkbox>
        </w:sdtPr>
        <w:sdtEndPr/>
        <w:sdtContent>
          <w:r w:rsidR="001E459E">
            <w:rPr>
              <w:rFonts w:ascii="MS Gothic" w:eastAsia="MS Gothic" w:hAnsi="MS Gothic" w:hint="eastAsia"/>
              <w:bCs/>
              <w:sz w:val="22"/>
              <w:szCs w:val="22"/>
            </w:rPr>
            <w:t>☐</w:t>
          </w:r>
        </w:sdtContent>
      </w:sdt>
      <w:r w:rsidR="001E459E" w:rsidRPr="00B92F76">
        <w:rPr>
          <w:rFonts w:asciiTheme="minorHAnsi" w:hAnsiTheme="minorHAnsi"/>
          <w:bCs/>
          <w:sz w:val="22"/>
          <w:szCs w:val="22"/>
        </w:rPr>
        <w:t xml:space="preserve"> </w:t>
      </w:r>
      <w:r w:rsidR="00A072F5" w:rsidRPr="00B7452E">
        <w:t>Research Plan will be reviewed and approved by HSRRO. No work will commence until HSRRO approval has been obtained</w:t>
      </w:r>
      <w:r w:rsidRPr="003479C0">
        <w:t xml:space="preserve">: </w:t>
      </w:r>
    </w:p>
    <w:p w14:paraId="64316D66" w14:textId="77777777" w:rsidR="00A76086" w:rsidRPr="003479C0" w:rsidRDefault="00A76086" w:rsidP="00A76086">
      <w:pPr>
        <w:pStyle w:val="NoSpacing"/>
        <w:jc w:val="both"/>
        <w:rPr>
          <w:rFonts w:ascii="Times New Roman" w:hAnsi="Times New Roman"/>
          <w:sz w:val="24"/>
          <w:szCs w:val="24"/>
        </w:rPr>
      </w:pPr>
    </w:p>
    <w:p w14:paraId="573EDC09" w14:textId="77777777" w:rsidR="00A76086" w:rsidRPr="003479C0" w:rsidRDefault="00A76086" w:rsidP="00A76086">
      <w:pPr>
        <w:pStyle w:val="NoSpacing"/>
        <w:jc w:val="both"/>
        <w:rPr>
          <w:sz w:val="24"/>
          <w:szCs w:val="24"/>
        </w:rPr>
      </w:pPr>
      <w:r w:rsidRPr="003479C0">
        <w:rPr>
          <w:rFonts w:ascii="Times New Roman" w:hAnsi="Times New Roman"/>
          <w:sz w:val="24"/>
          <w:szCs w:val="24"/>
        </w:rPr>
        <w:t>3.</w:t>
      </w:r>
      <w:r>
        <w:rPr>
          <w:rFonts w:ascii="Times New Roman" w:hAnsi="Times New Roman"/>
          <w:sz w:val="24"/>
          <w:szCs w:val="24"/>
        </w:rPr>
        <w:t xml:space="preserve"> </w:t>
      </w:r>
      <w:r w:rsidRPr="003479C0">
        <w:rPr>
          <w:rFonts w:ascii="Times New Roman" w:hAnsi="Times New Roman"/>
          <w:sz w:val="24"/>
          <w:szCs w:val="24"/>
        </w:rPr>
        <w:t>If the data or material that are being transferred involve life sciences research</w:t>
      </w:r>
      <w:r>
        <w:rPr>
          <w:rFonts w:ascii="Times New Roman" w:hAnsi="Times New Roman"/>
          <w:sz w:val="24"/>
          <w:szCs w:val="24"/>
        </w:rPr>
        <w:t>, or more specifically</w:t>
      </w:r>
      <w:r w:rsidRPr="003479C0">
        <w:rPr>
          <w:rFonts w:ascii="Times New Roman" w:hAnsi="Times New Roman"/>
          <w:sz w:val="24"/>
          <w:szCs w:val="24"/>
        </w:rPr>
        <w:t xml:space="preserve"> any of the select agents or toxins listed and/or the definitions provided in EPA Order 1000.19 </w:t>
      </w:r>
      <w:r w:rsidRPr="003479C0">
        <w:rPr>
          <w:rFonts w:ascii="Times New Roman" w:hAnsi="Times New Roman"/>
          <w:i/>
          <w:sz w:val="24"/>
          <w:szCs w:val="24"/>
        </w:rPr>
        <w:t>Policy and Procedures for Managing Dual Use Research of Concern</w:t>
      </w:r>
      <w:r w:rsidRPr="003479C0">
        <w:rPr>
          <w:rFonts w:ascii="Times New Roman" w:hAnsi="Times New Roman"/>
          <w:sz w:val="24"/>
          <w:szCs w:val="24"/>
        </w:rPr>
        <w:t>, then Principal Investigators should consult EPA</w:t>
      </w:r>
      <w:r w:rsidRPr="00CB5960">
        <w:rPr>
          <w:rFonts w:ascii="Times New Roman" w:hAnsi="Times New Roman"/>
          <w:sz w:val="24"/>
          <w:szCs w:val="24"/>
        </w:rPr>
        <w:t>’s Institutional Contact for Dual Use Research of Concern (ICDUR)</w:t>
      </w:r>
      <w:r w:rsidRPr="003479C0">
        <w:rPr>
          <w:rFonts w:ascii="Times New Roman" w:hAnsi="Times New Roman"/>
          <w:sz w:val="24"/>
          <w:szCs w:val="24"/>
        </w:rPr>
        <w:t xml:space="preserve"> at </w:t>
      </w:r>
      <w:hyperlink r:id="rId12" w:history="1">
        <w:r w:rsidRPr="003479C0">
          <w:rPr>
            <w:rStyle w:val="Hyperlink"/>
            <w:rFonts w:ascii="Times New Roman" w:hAnsi="Times New Roman"/>
            <w:sz w:val="24"/>
            <w:szCs w:val="24"/>
          </w:rPr>
          <w:t>DURC@epa.gov</w:t>
        </w:r>
      </w:hyperlink>
      <w:r w:rsidRPr="003479C0">
        <w:rPr>
          <w:rFonts w:ascii="Times New Roman" w:hAnsi="Times New Roman"/>
          <w:sz w:val="24"/>
          <w:szCs w:val="24"/>
        </w:rPr>
        <w:t xml:space="preserve"> before completing the following section. If not, then check the first box below. </w:t>
      </w:r>
    </w:p>
    <w:p w14:paraId="218C3A62" w14:textId="77777777" w:rsidR="00A76086" w:rsidRPr="003479C0" w:rsidRDefault="00A76086" w:rsidP="00A76086">
      <w:pPr>
        <w:pStyle w:val="NoSpacing"/>
        <w:jc w:val="both"/>
        <w:rPr>
          <w:rFonts w:ascii="Times New Roman" w:hAnsi="Times New Roman"/>
          <w:sz w:val="24"/>
          <w:szCs w:val="24"/>
        </w:rPr>
      </w:pPr>
    </w:p>
    <w:p w14:paraId="1BA897C6" w14:textId="44A2F695" w:rsidR="00A76086" w:rsidRPr="003479C0" w:rsidRDefault="00C83BB2" w:rsidP="001E459E">
      <w:pPr>
        <w:pStyle w:val="NoSpacing"/>
        <w:ind w:left="1080" w:hanging="360"/>
        <w:jc w:val="both"/>
        <w:rPr>
          <w:rFonts w:ascii="Times New Roman" w:hAnsi="Times New Roman"/>
          <w:sz w:val="24"/>
          <w:szCs w:val="24"/>
        </w:rPr>
      </w:pPr>
      <w:sdt>
        <w:sdtPr>
          <w:rPr>
            <w:bCs/>
          </w:rPr>
          <w:id w:val="2147164965"/>
          <w14:checkbox>
            <w14:checked w14:val="0"/>
            <w14:checkedState w14:val="2612" w14:font="MS Gothic"/>
            <w14:uncheckedState w14:val="2610" w14:font="MS Gothic"/>
          </w14:checkbox>
        </w:sdtPr>
        <w:sdtEndPr/>
        <w:sdtContent>
          <w:r w:rsidR="001E459E">
            <w:rPr>
              <w:rFonts w:ascii="MS Gothic" w:eastAsia="MS Gothic" w:hAnsi="MS Gothic" w:hint="eastAsia"/>
              <w:bCs/>
            </w:rPr>
            <w:t>☐</w:t>
          </w:r>
        </w:sdtContent>
      </w:sdt>
      <w:r w:rsidR="001E459E" w:rsidRPr="00B92F76">
        <w:rPr>
          <w:bCs/>
        </w:rPr>
        <w:t xml:space="preserve"> </w:t>
      </w:r>
      <w:r w:rsidR="00A76086" w:rsidRPr="003479C0">
        <w:rPr>
          <w:rFonts w:ascii="Times New Roman" w:hAnsi="Times New Roman"/>
          <w:sz w:val="24"/>
          <w:szCs w:val="24"/>
        </w:rPr>
        <w:t xml:space="preserve">This research does not meet any of the definitions of Dual Use Research of Concern (DURC) and no additional review or oversight are required. The PI must report to the ICDUR any results or changes in the research that meet any of the definitions of DURC. </w:t>
      </w:r>
    </w:p>
    <w:p w14:paraId="2DD33610" w14:textId="77777777" w:rsidR="00A76086" w:rsidRPr="003479C0" w:rsidRDefault="00A76086" w:rsidP="00A76086">
      <w:pPr>
        <w:pStyle w:val="NoSpacing"/>
        <w:jc w:val="both"/>
        <w:rPr>
          <w:rFonts w:ascii="Times New Roman" w:hAnsi="Times New Roman"/>
          <w:sz w:val="24"/>
          <w:szCs w:val="24"/>
        </w:rPr>
      </w:pPr>
    </w:p>
    <w:p w14:paraId="1ACDC0F5" w14:textId="44FFDB93" w:rsidR="00A76086" w:rsidRPr="003479C0" w:rsidRDefault="00C83BB2" w:rsidP="001E459E">
      <w:pPr>
        <w:pStyle w:val="NoSpacing"/>
        <w:ind w:left="1080" w:hanging="360"/>
        <w:jc w:val="both"/>
        <w:rPr>
          <w:rFonts w:ascii="Times New Roman" w:hAnsi="Times New Roman"/>
          <w:sz w:val="24"/>
          <w:szCs w:val="24"/>
        </w:rPr>
      </w:pPr>
      <w:sdt>
        <w:sdtPr>
          <w:rPr>
            <w:bCs/>
          </w:rPr>
          <w:id w:val="-168092011"/>
          <w14:checkbox>
            <w14:checked w14:val="0"/>
            <w14:checkedState w14:val="2612" w14:font="MS Gothic"/>
            <w14:uncheckedState w14:val="2610" w14:font="MS Gothic"/>
          </w14:checkbox>
        </w:sdtPr>
        <w:sdtEndPr/>
        <w:sdtContent>
          <w:r w:rsidR="001E459E">
            <w:rPr>
              <w:rFonts w:ascii="MS Gothic" w:eastAsia="MS Gothic" w:hAnsi="MS Gothic" w:hint="eastAsia"/>
              <w:bCs/>
            </w:rPr>
            <w:t>☐</w:t>
          </w:r>
        </w:sdtContent>
      </w:sdt>
      <w:r w:rsidR="001E459E" w:rsidRPr="00B92F76">
        <w:rPr>
          <w:bCs/>
        </w:rPr>
        <w:t xml:space="preserve"> </w:t>
      </w:r>
      <w:r w:rsidR="001E459E">
        <w:rPr>
          <w:rFonts w:ascii="Times New Roman" w:hAnsi="Times New Roman" w:cs="Times New Roman"/>
          <w:bCs/>
        </w:rPr>
        <w:t xml:space="preserve"> </w:t>
      </w:r>
      <w:r w:rsidR="00A76086" w:rsidRPr="003479C0">
        <w:rPr>
          <w:rFonts w:ascii="Times New Roman" w:hAnsi="Times New Roman"/>
          <w:sz w:val="24"/>
          <w:szCs w:val="24"/>
        </w:rPr>
        <w:t xml:space="preserve">This research meets one or more definitions of DURC and requires additional oversight under the </w:t>
      </w:r>
      <w:r w:rsidR="00A76086" w:rsidRPr="003479C0">
        <w:rPr>
          <w:rFonts w:ascii="Times New Roman" w:hAnsi="Times New Roman"/>
          <w:i/>
          <w:sz w:val="24"/>
          <w:szCs w:val="24"/>
        </w:rPr>
        <w:t>USG Policy for Institutional Oversight of DURC</w:t>
      </w:r>
      <w:r w:rsidR="00A76086">
        <w:rPr>
          <w:rFonts w:ascii="Times New Roman" w:hAnsi="Times New Roman"/>
          <w:sz w:val="24"/>
          <w:szCs w:val="24"/>
        </w:rPr>
        <w:t xml:space="preserve">. </w:t>
      </w:r>
      <w:r w:rsidR="00A76086" w:rsidRPr="003479C0">
        <w:rPr>
          <w:rFonts w:ascii="Times New Roman" w:hAnsi="Times New Roman"/>
          <w:sz w:val="24"/>
          <w:szCs w:val="24"/>
        </w:rPr>
        <w:t xml:space="preserve">The parties to this Agreement are required to comply with EPA Order 1000.19, </w:t>
      </w:r>
      <w:r w:rsidR="00A76086" w:rsidRPr="003479C0">
        <w:rPr>
          <w:rFonts w:ascii="Times New Roman" w:hAnsi="Times New Roman"/>
          <w:i/>
          <w:sz w:val="24"/>
          <w:szCs w:val="24"/>
        </w:rPr>
        <w:t>Policy and Procedures for Managing Dual Use Research of Concern.</w:t>
      </w:r>
      <w:r w:rsidR="00A76086" w:rsidRPr="003479C0">
        <w:rPr>
          <w:rFonts w:ascii="Times New Roman" w:hAnsi="Times New Roman"/>
          <w:sz w:val="24"/>
          <w:szCs w:val="24"/>
        </w:rPr>
        <w:t xml:space="preserve"> </w:t>
      </w:r>
    </w:p>
    <w:p w14:paraId="627032DF" w14:textId="77777777" w:rsidR="00A76086" w:rsidRPr="003479C0" w:rsidRDefault="00A76086" w:rsidP="00A76086">
      <w:pPr>
        <w:pStyle w:val="NoSpacing"/>
        <w:jc w:val="both"/>
        <w:rPr>
          <w:rFonts w:ascii="Times New Roman" w:hAnsi="Times New Roman"/>
          <w:sz w:val="24"/>
          <w:szCs w:val="24"/>
        </w:rPr>
      </w:pPr>
    </w:p>
    <w:p w14:paraId="055C73E0" w14:textId="77777777" w:rsidR="00A76086" w:rsidRPr="003479C0" w:rsidRDefault="00A76086" w:rsidP="00A76086">
      <w:pPr>
        <w:pStyle w:val="NoSpacing"/>
        <w:ind w:left="720"/>
        <w:jc w:val="both"/>
        <w:rPr>
          <w:rFonts w:ascii="Times New Roman" w:hAnsi="Times New Roman"/>
          <w:sz w:val="24"/>
          <w:szCs w:val="24"/>
        </w:rPr>
      </w:pPr>
      <w:r w:rsidRPr="003479C0">
        <w:rPr>
          <w:rFonts w:ascii="Times New Roman" w:hAnsi="Times New Roman"/>
          <w:sz w:val="24"/>
          <w:szCs w:val="24"/>
        </w:rPr>
        <w:t xml:space="preserve">For information about DURC and EPA Order 1000.19, please visit: </w:t>
      </w:r>
    </w:p>
    <w:p w14:paraId="46D60A34" w14:textId="77777777" w:rsidR="00A76086" w:rsidRPr="003479C0" w:rsidRDefault="00C83BB2" w:rsidP="00A76086">
      <w:pPr>
        <w:pStyle w:val="NoSpacing"/>
        <w:ind w:left="720"/>
        <w:jc w:val="both"/>
        <w:rPr>
          <w:rFonts w:ascii="Times New Roman" w:hAnsi="Times New Roman"/>
          <w:sz w:val="24"/>
          <w:szCs w:val="24"/>
        </w:rPr>
      </w:pPr>
      <w:hyperlink r:id="rId13" w:history="1">
        <w:r w:rsidR="00A76086" w:rsidRPr="003479C0">
          <w:rPr>
            <w:rStyle w:val="Hyperlink"/>
            <w:rFonts w:ascii="Times New Roman" w:hAnsi="Times New Roman"/>
            <w:sz w:val="24"/>
            <w:szCs w:val="24"/>
          </w:rPr>
          <w:t>http://intranet.ord.epa.gov/homeland-security/dual-use-research-concern-durc-policies</w:t>
        </w:r>
      </w:hyperlink>
      <w:r w:rsidR="00A76086" w:rsidRPr="003479C0">
        <w:rPr>
          <w:rFonts w:ascii="Times New Roman" w:hAnsi="Times New Roman"/>
          <w:sz w:val="24"/>
          <w:szCs w:val="24"/>
        </w:rPr>
        <w:t xml:space="preserve"> </w:t>
      </w:r>
    </w:p>
    <w:p w14:paraId="1C523EB7" w14:textId="77777777" w:rsidR="00A76086" w:rsidRPr="003479C0" w:rsidRDefault="00A76086" w:rsidP="00A76086">
      <w:pPr>
        <w:jc w:val="both"/>
      </w:pPr>
    </w:p>
    <w:p w14:paraId="1A3CB372" w14:textId="77777777" w:rsidR="00A76086" w:rsidRPr="003479C0" w:rsidRDefault="00A76086" w:rsidP="00A76086">
      <w:pPr>
        <w:widowControl/>
        <w:jc w:val="both"/>
      </w:pPr>
      <w:r>
        <w:t xml:space="preserve">4. </w:t>
      </w:r>
      <w:r w:rsidRPr="003479C0">
        <w:t xml:space="preserve">This Research Material will be used by Recipient's investigator solely in connection with the following research project ("Research Project") described with specificity as follows </w:t>
      </w:r>
      <w:r w:rsidRPr="003479C0">
        <w:rPr>
          <w:i/>
          <w:iCs/>
        </w:rPr>
        <w:t>(</w:t>
      </w:r>
      <w:r w:rsidRPr="003479C0">
        <w:rPr>
          <w:b/>
          <w:i/>
          <w:iCs/>
        </w:rPr>
        <w:t>insert description here or use an attachment page if necessary</w:t>
      </w:r>
      <w:r w:rsidRPr="003479C0">
        <w:t xml:space="preserve">): </w:t>
      </w:r>
    </w:p>
    <w:p w14:paraId="25BCE266" w14:textId="77777777" w:rsidR="00A76086" w:rsidRPr="003479C0" w:rsidRDefault="00A76086" w:rsidP="00A76086">
      <w:pPr>
        <w:widowControl/>
        <w:jc w:val="both"/>
      </w:pPr>
    </w:p>
    <w:p w14:paraId="7C4FD0CE" w14:textId="5A98F098" w:rsidR="00060071" w:rsidRDefault="00060071" w:rsidP="00060071">
      <w:pPr>
        <w:widowControl/>
        <w:jc w:val="both"/>
      </w:pPr>
      <w:r w:rsidRPr="00EB6F3C">
        <w:t>5.</w:t>
      </w:r>
      <w:r w:rsidR="005B1757" w:rsidRPr="00EB6F3C">
        <w:t xml:space="preserve"> </w:t>
      </w:r>
      <w:r w:rsidR="005B1757" w:rsidRPr="00AD11EF">
        <w:t>Recipients may publish or otherwise publicly disclose the results of the Research Project,</w:t>
      </w:r>
      <w:r w:rsidR="005B1757">
        <w:t xml:space="preserve"> </w:t>
      </w:r>
      <w:r w:rsidR="005B1757" w:rsidRPr="00EB6F3C">
        <w:t>In all oral presentations or written publications concerning the Research Project, Recipient</w:t>
      </w:r>
      <w:r w:rsidR="005B1757">
        <w:t>s</w:t>
      </w:r>
      <w:r w:rsidR="005B1757" w:rsidRPr="00EB6F3C">
        <w:t xml:space="preserve"> will acknowledge Provider's contribution of this Research Material unless requested otherwise. </w:t>
      </w:r>
    </w:p>
    <w:p w14:paraId="519B45E2" w14:textId="77777777" w:rsidR="00A76086" w:rsidRPr="003479C0" w:rsidRDefault="00A76086" w:rsidP="00A76086">
      <w:pPr>
        <w:widowControl/>
        <w:jc w:val="both"/>
      </w:pPr>
    </w:p>
    <w:p w14:paraId="4CD4CD23" w14:textId="77777777" w:rsidR="00A76086" w:rsidRPr="003479C0" w:rsidRDefault="00A76086" w:rsidP="00A76086">
      <w:pPr>
        <w:widowControl/>
        <w:jc w:val="both"/>
      </w:pPr>
      <w:r w:rsidRPr="003479C0">
        <w:lastRenderedPageBreak/>
        <w:t>6. This Research Material represents a significant investment on the part of Provider and is considered proprietary to Provider. Recipient's investigator therefore agrees to retain control over this Research Material and further agrees not to transfer the Research Material to other people not under his/her direct supervision without advance written approval of Provider. Provider reserves the right to distribute the Research Material to others and to use it for its own purposes. When the Research Project is completed, the Research Material will be returned to the Provider or disposed, if directed by Provider.</w:t>
      </w:r>
    </w:p>
    <w:p w14:paraId="1ACE8FFC" w14:textId="77777777" w:rsidR="00A76086" w:rsidRPr="003479C0" w:rsidRDefault="00A76086" w:rsidP="00A76086">
      <w:pPr>
        <w:widowControl/>
        <w:jc w:val="both"/>
      </w:pPr>
    </w:p>
    <w:p w14:paraId="017668FA" w14:textId="77777777" w:rsidR="00A76086" w:rsidRPr="003479C0" w:rsidRDefault="00A76086" w:rsidP="00A76086">
      <w:pPr>
        <w:widowControl/>
        <w:jc w:val="both"/>
      </w:pPr>
      <w:r w:rsidRPr="003479C0">
        <w:t xml:space="preserve">7. This Research Material is provided as a service to the research community. It is being supplied to Recipient with no warranties, express or implied, including any warranty of merchantability or fitness for a particular purpose. Provider makes no representations that the use of the Research Material will not infringe any patent or proprietary rights of third parties. </w:t>
      </w:r>
    </w:p>
    <w:p w14:paraId="36A5FBAA" w14:textId="77777777" w:rsidR="00A76086" w:rsidRPr="003479C0" w:rsidRDefault="00A76086" w:rsidP="00A76086">
      <w:pPr>
        <w:widowControl/>
        <w:jc w:val="both"/>
      </w:pPr>
    </w:p>
    <w:p w14:paraId="18B46F1F" w14:textId="57A24EDD" w:rsidR="00A76086" w:rsidRPr="003479C0" w:rsidRDefault="00A76086" w:rsidP="00A76086">
      <w:pPr>
        <w:widowControl/>
        <w:jc w:val="both"/>
      </w:pPr>
      <w:r w:rsidRPr="003479C0">
        <w:t>8. Recipient shall retain title to any patent or other intellectual property rights in inventions made by its employees in the course of the Research Project. However, if said inventions contain any portion of the Research Material</w:t>
      </w:r>
      <w:r w:rsidR="00943834">
        <w:t>,</w:t>
      </w:r>
      <w:r w:rsidRPr="003479C0">
        <w:t xml:space="preserve"> are derived from the Research Material, or could not have been produced but for the use of the Research Material, Recipient agrees to contact the Provider to determine what ownership interests, if any, the Provider may have, and, where applicable, to negotiate in good faith the terms of a commercial license. Inventorship for a patent application or a commercialized product based on said inventions shall be determined according to United States patent law.</w:t>
      </w:r>
    </w:p>
    <w:p w14:paraId="5D17A657" w14:textId="77777777" w:rsidR="00A76086" w:rsidRPr="003479C0" w:rsidRDefault="00A76086" w:rsidP="00A76086">
      <w:pPr>
        <w:widowControl/>
        <w:jc w:val="both"/>
      </w:pPr>
    </w:p>
    <w:p w14:paraId="6F554CA4" w14:textId="77777777" w:rsidR="00A76086" w:rsidRPr="003479C0" w:rsidRDefault="00A76086" w:rsidP="00A76086">
      <w:pPr>
        <w:widowControl/>
        <w:jc w:val="both"/>
      </w:pPr>
      <w:r w:rsidRPr="003479C0">
        <w:t>9. When Provider is the EPA: Recipient agrees not to claim, infer, or imply endorsement by the Government of the United States of America (hereinafter referred to as "Government") of the Research Project, the institution</w:t>
      </w:r>
      <w:r>
        <w:t>,</w:t>
      </w:r>
      <w:r w:rsidRPr="003479C0">
        <w:t xml:space="preserve"> or personnel conducting the Research Project or any resulting product(s). Recipient agrees to hold the Government harmless and to indemnify the Government for all liabilities, demands, damages, expenses, and losses arising out of Recipient's use for any purpose of the Research Material.</w:t>
      </w:r>
    </w:p>
    <w:p w14:paraId="366A2524" w14:textId="77777777" w:rsidR="00A76086" w:rsidRPr="003479C0" w:rsidRDefault="00A76086" w:rsidP="00A76086">
      <w:pPr>
        <w:widowControl/>
        <w:jc w:val="both"/>
      </w:pPr>
    </w:p>
    <w:p w14:paraId="211FAFC5" w14:textId="77777777" w:rsidR="00A76086" w:rsidRPr="003479C0" w:rsidRDefault="00A76086" w:rsidP="00A76086">
      <w:pPr>
        <w:widowControl/>
        <w:jc w:val="both"/>
      </w:pPr>
      <w:r w:rsidRPr="003479C0">
        <w:t>10. When Recipient is the EPA: Provider will not be liable to EPA for any claims or damages arising from EPA’s use of the Research Material.</w:t>
      </w:r>
    </w:p>
    <w:p w14:paraId="57A6DC4D" w14:textId="77777777" w:rsidR="00A76086" w:rsidRPr="003479C0" w:rsidRDefault="00A76086" w:rsidP="00A76086">
      <w:pPr>
        <w:widowControl/>
        <w:jc w:val="both"/>
      </w:pPr>
    </w:p>
    <w:p w14:paraId="375E579B" w14:textId="77777777" w:rsidR="00A76086" w:rsidRPr="003479C0" w:rsidRDefault="00A76086" w:rsidP="00A76086">
      <w:pPr>
        <w:widowControl/>
        <w:jc w:val="both"/>
      </w:pPr>
      <w:r w:rsidRPr="003479C0">
        <w:t>11. The Provider shall have the right to terminate this Agreement at any time if Recipient breaches any of the terms of this Agreement. Upon termination, Recipient shall return to the Provider all unused portions of the Research Materials.</w:t>
      </w:r>
    </w:p>
    <w:p w14:paraId="3953A2C9" w14:textId="77777777" w:rsidR="00A76086" w:rsidRPr="003479C0" w:rsidRDefault="00A76086" w:rsidP="00A76086">
      <w:pPr>
        <w:widowControl/>
        <w:jc w:val="both"/>
      </w:pPr>
    </w:p>
    <w:p w14:paraId="5898CBD0" w14:textId="08BCCD7E" w:rsidR="00A76086" w:rsidRPr="003479C0" w:rsidRDefault="00A76086" w:rsidP="00A76086">
      <w:pPr>
        <w:jc w:val="both"/>
      </w:pPr>
      <w:r w:rsidRPr="003479C0">
        <w:t>12. Will EPA develop any products or services from information provided by the Recipient?</w:t>
      </w:r>
    </w:p>
    <w:p w14:paraId="78CFDFBF" w14:textId="77777777" w:rsidR="00A76086" w:rsidRPr="003479C0" w:rsidRDefault="00A76086" w:rsidP="00A76086">
      <w:pPr>
        <w:jc w:val="both"/>
      </w:pPr>
    </w:p>
    <w:p w14:paraId="59C7A5E2" w14:textId="77777777" w:rsidR="00A76086" w:rsidRPr="003479C0" w:rsidRDefault="00A76086" w:rsidP="00A76086">
      <w:pPr>
        <w:jc w:val="both"/>
      </w:pPr>
      <w:r w:rsidRPr="003479C0">
        <w:tab/>
        <w:t>____ Yes – go to item A</w:t>
      </w:r>
    </w:p>
    <w:p w14:paraId="5B33C6E9" w14:textId="77777777" w:rsidR="00A76086" w:rsidRPr="003479C0" w:rsidRDefault="00A76086" w:rsidP="00A76086">
      <w:pPr>
        <w:jc w:val="both"/>
      </w:pPr>
    </w:p>
    <w:p w14:paraId="6C62C37D" w14:textId="77777777" w:rsidR="00A76086" w:rsidRPr="003479C0" w:rsidRDefault="00A76086" w:rsidP="00A76086">
      <w:pPr>
        <w:jc w:val="both"/>
      </w:pPr>
      <w:r w:rsidRPr="003479C0">
        <w:tab/>
        <w:t>____ No – skip to #13 (next clause)</w:t>
      </w:r>
    </w:p>
    <w:p w14:paraId="23F2935D" w14:textId="77777777" w:rsidR="00A76086" w:rsidRPr="003479C0" w:rsidRDefault="00A76086" w:rsidP="00A76086">
      <w:pPr>
        <w:jc w:val="both"/>
      </w:pPr>
    </w:p>
    <w:p w14:paraId="2C0C217D" w14:textId="77777777" w:rsidR="00A76086" w:rsidRPr="003479C0" w:rsidRDefault="00A76086" w:rsidP="00A76086">
      <w:pPr>
        <w:jc w:val="both"/>
      </w:pPr>
      <w:r w:rsidRPr="003479C0">
        <w:lastRenderedPageBreak/>
        <w:t xml:space="preserve">Item A: </w:t>
      </w:r>
      <w:r w:rsidRPr="003479C0">
        <w:rPr>
          <w:rFonts w:hint="eastAsia"/>
        </w:rPr>
        <w:t xml:space="preserve">The EPA laboratory must coordinate on matters related to Quality Assurance with their QA </w:t>
      </w:r>
      <w:r w:rsidRPr="003479C0">
        <w:t>S</w:t>
      </w:r>
      <w:r w:rsidRPr="003479C0">
        <w:rPr>
          <w:rFonts w:hint="eastAsia"/>
        </w:rPr>
        <w:t>pecialist</w:t>
      </w:r>
      <w:r w:rsidRPr="003479C0">
        <w:t>.</w:t>
      </w:r>
    </w:p>
    <w:p w14:paraId="686D95EB" w14:textId="77777777" w:rsidR="00A76086" w:rsidRPr="003479C0" w:rsidRDefault="00A76086" w:rsidP="00A76086">
      <w:pPr>
        <w:jc w:val="both"/>
      </w:pPr>
      <w:r w:rsidRPr="003479C0">
        <w:tab/>
      </w:r>
    </w:p>
    <w:p w14:paraId="4F1D4C96" w14:textId="77777777" w:rsidR="00A76086" w:rsidRDefault="00A76086" w:rsidP="00A76086">
      <w:pPr>
        <w:ind w:firstLine="720"/>
        <w:jc w:val="both"/>
      </w:pPr>
      <w:r w:rsidRPr="003479C0">
        <w:t xml:space="preserve">_____ </w:t>
      </w:r>
      <w:r w:rsidRPr="003479C0">
        <w:rPr>
          <w:rFonts w:hint="eastAsia"/>
        </w:rPr>
        <w:t>I</w:t>
      </w:r>
      <w:r w:rsidRPr="003479C0">
        <w:t>f necessary, the Laboratory will develop/has developed</w:t>
      </w:r>
      <w:r w:rsidRPr="003479C0">
        <w:rPr>
          <w:rFonts w:hint="eastAsia"/>
        </w:rPr>
        <w:t xml:space="preserve"> </w:t>
      </w:r>
      <w:r w:rsidRPr="003479C0">
        <w:t>a Quality Assurance Plan in coordination with the Qua</w:t>
      </w:r>
      <w:r w:rsidRPr="003479C0">
        <w:rPr>
          <w:rFonts w:hint="eastAsia"/>
        </w:rPr>
        <w:t xml:space="preserve">lity Assurance </w:t>
      </w:r>
      <w:r w:rsidRPr="003479C0">
        <w:t>S</w:t>
      </w:r>
      <w:r w:rsidRPr="003479C0">
        <w:rPr>
          <w:rFonts w:hint="eastAsia"/>
        </w:rPr>
        <w:t>pecialist</w:t>
      </w:r>
      <w:r w:rsidRPr="003479C0">
        <w:t>.</w:t>
      </w:r>
    </w:p>
    <w:p w14:paraId="320FE5C4" w14:textId="77777777" w:rsidR="00A76086" w:rsidRPr="003479C0" w:rsidRDefault="00A76086" w:rsidP="00A76086">
      <w:pPr>
        <w:ind w:firstLine="720"/>
        <w:jc w:val="both"/>
      </w:pPr>
    </w:p>
    <w:p w14:paraId="26EE70CA" w14:textId="77777777" w:rsidR="00A76086" w:rsidRPr="003479C0" w:rsidRDefault="00A76086" w:rsidP="00A76086">
      <w:pPr>
        <w:jc w:val="both"/>
      </w:pPr>
      <w:r w:rsidRPr="003479C0">
        <w:tab/>
        <w:t>_____ No QA requirements are needed.</w:t>
      </w:r>
    </w:p>
    <w:p w14:paraId="2469AE08" w14:textId="77777777" w:rsidR="00A76086" w:rsidRPr="003479C0" w:rsidRDefault="00A76086" w:rsidP="00A76086">
      <w:pPr>
        <w:widowControl/>
        <w:jc w:val="both"/>
      </w:pPr>
    </w:p>
    <w:p w14:paraId="054628AD" w14:textId="77777777" w:rsidR="00A76086" w:rsidRPr="003479C0" w:rsidRDefault="00A76086" w:rsidP="00A76086">
      <w:pPr>
        <w:widowControl/>
        <w:jc w:val="both"/>
      </w:pPr>
      <w:r w:rsidRPr="003479C0">
        <w:t>13. All notices pertaining to or required by this Agreement shall be in writing and shall be signed by an authorized representative and shall be delivered by hand (including private courier mail service) or sent by certified mail, return receipt requested, with postage prepaid, addressed as follows:</w:t>
      </w:r>
    </w:p>
    <w:p w14:paraId="6F931810" w14:textId="77777777" w:rsidR="00A76086" w:rsidRPr="003479C0" w:rsidRDefault="00A76086" w:rsidP="00A76086">
      <w:pPr>
        <w:widowControl/>
        <w:jc w:val="both"/>
        <w:rPr>
          <w:b/>
        </w:rPr>
      </w:pPr>
    </w:p>
    <w:p w14:paraId="11480013" w14:textId="77777777" w:rsidR="00487823" w:rsidRPr="00577A26" w:rsidRDefault="00487823" w:rsidP="00912794">
      <w:pPr>
        <w:widowControl/>
        <w:autoSpaceDE/>
        <w:autoSpaceDN/>
        <w:adjustRightInd/>
        <w:jc w:val="both"/>
        <w:rPr>
          <w:b/>
        </w:rPr>
      </w:pPr>
      <w:r w:rsidRPr="0088282D">
        <w:rPr>
          <w:b/>
          <w:highlight w:val="yellow"/>
        </w:rPr>
        <w:t>Provider's Contact Information:</w:t>
      </w:r>
      <w:r w:rsidRPr="00577A26">
        <w:rPr>
          <w:b/>
        </w:rPr>
        <w:t xml:space="preserve"> </w:t>
      </w:r>
    </w:p>
    <w:p w14:paraId="12379140" w14:textId="77777777" w:rsidR="00487823" w:rsidRDefault="00487823" w:rsidP="00912794">
      <w:pPr>
        <w:widowControl/>
        <w:jc w:val="both"/>
        <w:rPr>
          <w:color w:val="000000"/>
        </w:rPr>
      </w:pPr>
      <w:r>
        <w:rPr>
          <w:color w:val="000000"/>
        </w:rPr>
        <w:t>Russell Thomas</w:t>
      </w:r>
    </w:p>
    <w:p w14:paraId="5233822D" w14:textId="77777777" w:rsidR="005C7A29" w:rsidRPr="004400D1" w:rsidRDefault="005C7A29" w:rsidP="005C7A29">
      <w:pPr>
        <w:widowControl/>
        <w:jc w:val="both"/>
        <w:rPr>
          <w:color w:val="000000"/>
        </w:rPr>
      </w:pPr>
      <w:r>
        <w:rPr>
          <w:color w:val="000000"/>
        </w:rPr>
        <w:t xml:space="preserve">U.S. EPA Center for Computational Toxicology and Exposure </w:t>
      </w:r>
    </w:p>
    <w:p w14:paraId="2D421ED3" w14:textId="31ED7EB2" w:rsidR="00487823" w:rsidRPr="004400D1" w:rsidRDefault="00487823" w:rsidP="00912794">
      <w:pPr>
        <w:widowControl/>
        <w:jc w:val="both"/>
        <w:rPr>
          <w:color w:val="000000"/>
        </w:rPr>
      </w:pPr>
      <w:r w:rsidRPr="004400D1">
        <w:rPr>
          <w:color w:val="000000"/>
        </w:rPr>
        <w:t>109 T</w:t>
      </w:r>
      <w:r w:rsidR="00C20AF3">
        <w:rPr>
          <w:color w:val="000000"/>
        </w:rPr>
        <w:t>.</w:t>
      </w:r>
      <w:r w:rsidRPr="004400D1">
        <w:rPr>
          <w:color w:val="000000"/>
        </w:rPr>
        <w:t>W</w:t>
      </w:r>
      <w:r w:rsidR="00C20AF3">
        <w:rPr>
          <w:color w:val="000000"/>
        </w:rPr>
        <w:t>.</w:t>
      </w:r>
      <w:r w:rsidRPr="004400D1">
        <w:rPr>
          <w:color w:val="000000"/>
        </w:rPr>
        <w:t xml:space="preserve"> Alexander (MD-B-205-01)</w:t>
      </w:r>
    </w:p>
    <w:p w14:paraId="5CA55F9D" w14:textId="77777777" w:rsidR="00487823" w:rsidRDefault="00487823" w:rsidP="00912794">
      <w:pPr>
        <w:widowControl/>
        <w:jc w:val="both"/>
        <w:rPr>
          <w:color w:val="000000"/>
        </w:rPr>
      </w:pPr>
      <w:r w:rsidRPr="004400D1">
        <w:rPr>
          <w:color w:val="000000"/>
        </w:rPr>
        <w:t>Research Triangle Park, NC 27711</w:t>
      </w:r>
    </w:p>
    <w:p w14:paraId="4F51F781" w14:textId="67227B7F" w:rsidR="00487823" w:rsidRDefault="00487823" w:rsidP="00912794">
      <w:pPr>
        <w:widowControl/>
        <w:jc w:val="both"/>
        <w:rPr>
          <w:color w:val="000000"/>
        </w:rPr>
      </w:pPr>
      <w:r>
        <w:rPr>
          <w:color w:val="000000"/>
        </w:rPr>
        <w:t>919-541-5776</w:t>
      </w:r>
    </w:p>
    <w:p w14:paraId="1690F82B" w14:textId="68B4CE76" w:rsidR="00487823" w:rsidRDefault="00C20AF3" w:rsidP="00912794">
      <w:pPr>
        <w:widowControl/>
        <w:jc w:val="both"/>
        <w:rPr>
          <w:color w:val="000000"/>
        </w:rPr>
      </w:pPr>
      <w:r>
        <w:rPr>
          <w:color w:val="000000"/>
        </w:rPr>
        <w:t>t</w:t>
      </w:r>
      <w:r w:rsidR="00487823">
        <w:rPr>
          <w:color w:val="000000"/>
        </w:rPr>
        <w:t>homas.russell@epa.gov</w:t>
      </w:r>
    </w:p>
    <w:p w14:paraId="528D371A" w14:textId="77777777" w:rsidR="00487823" w:rsidRDefault="00487823" w:rsidP="00912794">
      <w:pPr>
        <w:widowControl/>
        <w:jc w:val="both"/>
        <w:rPr>
          <w:color w:val="000000"/>
        </w:rPr>
      </w:pPr>
    </w:p>
    <w:p w14:paraId="0E87C41A" w14:textId="77777777" w:rsidR="00487823" w:rsidRDefault="00487823" w:rsidP="00912794">
      <w:pPr>
        <w:widowControl/>
        <w:jc w:val="both"/>
        <w:rPr>
          <w:color w:val="000000"/>
        </w:rPr>
      </w:pPr>
      <w:r>
        <w:rPr>
          <w:color w:val="000000"/>
        </w:rPr>
        <w:t>With a copy to:</w:t>
      </w:r>
    </w:p>
    <w:p w14:paraId="097AE341" w14:textId="71A44A8B" w:rsidR="00487823" w:rsidRDefault="00A856EB" w:rsidP="00912794">
      <w:pPr>
        <w:widowControl/>
        <w:jc w:val="both"/>
        <w:rPr>
          <w:color w:val="000000"/>
        </w:rPr>
      </w:pPr>
      <w:r>
        <w:rPr>
          <w:color w:val="000000"/>
        </w:rPr>
        <w:t>Samantha Plishka</w:t>
      </w:r>
    </w:p>
    <w:p w14:paraId="4A6CE4DE" w14:textId="368CF4DA" w:rsidR="00487823" w:rsidRPr="004400D1" w:rsidRDefault="00C20AF3" w:rsidP="00912794">
      <w:pPr>
        <w:widowControl/>
        <w:jc w:val="both"/>
        <w:rPr>
          <w:color w:val="000000"/>
        </w:rPr>
      </w:pPr>
      <w:r>
        <w:rPr>
          <w:color w:val="000000"/>
        </w:rPr>
        <w:t xml:space="preserve">U.S. EPA </w:t>
      </w:r>
      <w:r w:rsidR="005C7A29">
        <w:rPr>
          <w:color w:val="000000"/>
        </w:rPr>
        <w:t xml:space="preserve">Center for Computational Toxicology and Exposure </w:t>
      </w:r>
    </w:p>
    <w:p w14:paraId="4304F8A2" w14:textId="5DFE0F27" w:rsidR="00487823" w:rsidRPr="004400D1" w:rsidRDefault="00487823" w:rsidP="00912794">
      <w:pPr>
        <w:widowControl/>
        <w:jc w:val="both"/>
        <w:rPr>
          <w:color w:val="000000"/>
        </w:rPr>
      </w:pPr>
      <w:r w:rsidRPr="004400D1">
        <w:rPr>
          <w:color w:val="000000"/>
        </w:rPr>
        <w:t>109 T</w:t>
      </w:r>
      <w:r w:rsidR="00C20AF3">
        <w:rPr>
          <w:color w:val="000000"/>
        </w:rPr>
        <w:t>.</w:t>
      </w:r>
      <w:r w:rsidRPr="004400D1">
        <w:rPr>
          <w:color w:val="000000"/>
        </w:rPr>
        <w:t>W</w:t>
      </w:r>
      <w:r w:rsidR="00C20AF3">
        <w:rPr>
          <w:color w:val="000000"/>
        </w:rPr>
        <w:t>.</w:t>
      </w:r>
      <w:r w:rsidRPr="004400D1">
        <w:rPr>
          <w:color w:val="000000"/>
        </w:rPr>
        <w:t xml:space="preserve"> Alexander (MD-B-205-01)</w:t>
      </w:r>
    </w:p>
    <w:p w14:paraId="30C34355" w14:textId="51CEA36A" w:rsidR="00487823" w:rsidRDefault="00487823" w:rsidP="00912794">
      <w:pPr>
        <w:widowControl/>
        <w:jc w:val="both"/>
        <w:rPr>
          <w:color w:val="000000"/>
        </w:rPr>
      </w:pPr>
      <w:r w:rsidRPr="004400D1">
        <w:rPr>
          <w:color w:val="000000"/>
        </w:rPr>
        <w:t>Research Triangle Park, NC 27711</w:t>
      </w:r>
    </w:p>
    <w:p w14:paraId="7F5FEAF4" w14:textId="69285821" w:rsidR="005C7A29" w:rsidRDefault="005C7A29" w:rsidP="00912794">
      <w:pPr>
        <w:widowControl/>
        <w:jc w:val="both"/>
        <w:rPr>
          <w:color w:val="000000"/>
        </w:rPr>
      </w:pPr>
      <w:r>
        <w:rPr>
          <w:color w:val="000000"/>
        </w:rPr>
        <w:t>919-541-</w:t>
      </w:r>
      <w:r w:rsidR="00A856EB">
        <w:rPr>
          <w:color w:val="000000"/>
        </w:rPr>
        <w:t>2657</w:t>
      </w:r>
    </w:p>
    <w:p w14:paraId="75EF9618" w14:textId="4A756987" w:rsidR="005C7A29" w:rsidRDefault="00A856EB" w:rsidP="00912794">
      <w:pPr>
        <w:widowControl/>
        <w:jc w:val="both"/>
        <w:rPr>
          <w:color w:val="000000"/>
        </w:rPr>
      </w:pPr>
      <w:r>
        <w:rPr>
          <w:color w:val="000000"/>
        </w:rPr>
        <w:t>Plishka.Samantha</w:t>
      </w:r>
      <w:r w:rsidR="005C7A29">
        <w:rPr>
          <w:color w:val="000000"/>
        </w:rPr>
        <w:t>@epa.gov</w:t>
      </w:r>
    </w:p>
    <w:p w14:paraId="287F1BDA" w14:textId="77777777" w:rsidR="00487823" w:rsidRPr="004400D1" w:rsidRDefault="00487823" w:rsidP="00912794">
      <w:pPr>
        <w:widowControl/>
        <w:jc w:val="both"/>
      </w:pPr>
    </w:p>
    <w:p w14:paraId="2F5C449A" w14:textId="7B40A3F1" w:rsidR="00487823" w:rsidRPr="004400D1" w:rsidRDefault="00487823" w:rsidP="00912794">
      <w:pPr>
        <w:widowControl/>
        <w:jc w:val="both"/>
        <w:rPr>
          <w:color w:val="000000"/>
        </w:rPr>
      </w:pPr>
      <w:r w:rsidRPr="004400D1">
        <w:rPr>
          <w:color w:val="000000"/>
        </w:rPr>
        <w:t>For commercial courier</w:t>
      </w:r>
      <w:r w:rsidRPr="0088282D">
        <w:rPr>
          <w:color w:val="000000"/>
        </w:rPr>
        <w:t xml:space="preserve"> address</w:t>
      </w:r>
      <w:r w:rsidRPr="004400D1">
        <w:rPr>
          <w:color w:val="000000"/>
        </w:rPr>
        <w:t xml:space="preserve"> use:</w:t>
      </w:r>
    </w:p>
    <w:p w14:paraId="01C08996" w14:textId="21D4ACC0" w:rsidR="00487823" w:rsidRPr="004400D1" w:rsidRDefault="00487823" w:rsidP="00912794">
      <w:pPr>
        <w:widowControl/>
        <w:jc w:val="both"/>
        <w:rPr>
          <w:color w:val="000000"/>
        </w:rPr>
      </w:pPr>
      <w:r w:rsidRPr="004400D1">
        <w:rPr>
          <w:color w:val="000000"/>
        </w:rPr>
        <w:t>4930 Old Page R</w:t>
      </w:r>
      <w:r w:rsidR="00C20AF3">
        <w:rPr>
          <w:color w:val="000000"/>
        </w:rPr>
        <w:t>oa</w:t>
      </w:r>
      <w:r w:rsidRPr="004400D1">
        <w:rPr>
          <w:color w:val="000000"/>
        </w:rPr>
        <w:t>d</w:t>
      </w:r>
    </w:p>
    <w:p w14:paraId="526AF776" w14:textId="77777777" w:rsidR="00487823" w:rsidRDefault="00487823" w:rsidP="00912794">
      <w:pPr>
        <w:widowControl/>
        <w:jc w:val="both"/>
        <w:rPr>
          <w:color w:val="000000"/>
        </w:rPr>
      </w:pPr>
      <w:r w:rsidRPr="00277199">
        <w:rPr>
          <w:color w:val="000000"/>
        </w:rPr>
        <w:t>Durham, NC 27703</w:t>
      </w:r>
    </w:p>
    <w:p w14:paraId="6CA45E02" w14:textId="77777777" w:rsidR="00487823" w:rsidRDefault="00487823" w:rsidP="00912794">
      <w:pPr>
        <w:widowControl/>
        <w:jc w:val="both"/>
        <w:rPr>
          <w:color w:val="000000"/>
        </w:rPr>
      </w:pPr>
    </w:p>
    <w:p w14:paraId="6DD23574" w14:textId="77777777" w:rsidR="00B81A3B" w:rsidRDefault="00B81A3B" w:rsidP="00543C67">
      <w:pPr>
        <w:widowControl/>
        <w:jc w:val="both"/>
      </w:pPr>
      <w:r>
        <w:t>AND</w:t>
      </w:r>
    </w:p>
    <w:p w14:paraId="4502F949" w14:textId="77777777" w:rsidR="00B81A3B" w:rsidRDefault="00B81A3B" w:rsidP="00543C67">
      <w:pPr>
        <w:widowControl/>
        <w:jc w:val="both"/>
      </w:pPr>
    </w:p>
    <w:p w14:paraId="5EEC2D1A" w14:textId="77777777" w:rsidR="00AE4842" w:rsidRDefault="00AE4842" w:rsidP="00AE4842">
      <w:pPr>
        <w:widowControl/>
        <w:jc w:val="both"/>
      </w:pPr>
      <w:r>
        <w:t>Kathleen Graham</w:t>
      </w:r>
    </w:p>
    <w:p w14:paraId="258B27DF" w14:textId="77777777" w:rsidR="00AE4842" w:rsidRDefault="00AE4842" w:rsidP="00AE4842">
      <w:pPr>
        <w:widowControl/>
        <w:jc w:val="both"/>
      </w:pPr>
      <w:r>
        <w:t>FTTA Program Coordinator</w:t>
      </w:r>
    </w:p>
    <w:p w14:paraId="66855F4A" w14:textId="77777777" w:rsidR="00AE4842" w:rsidRDefault="00AE4842" w:rsidP="00AE4842">
      <w:pPr>
        <w:widowControl/>
        <w:jc w:val="both"/>
      </w:pPr>
      <w:r>
        <w:t>Graham.kathleen@epa.gov</w:t>
      </w:r>
    </w:p>
    <w:p w14:paraId="25A58C73" w14:textId="77777777" w:rsidR="00AE4842" w:rsidRDefault="00AE4842" w:rsidP="00AE4842">
      <w:pPr>
        <w:widowControl/>
        <w:jc w:val="both"/>
        <w:rPr>
          <w:color w:val="000000"/>
        </w:rPr>
      </w:pPr>
      <w:r>
        <w:rPr>
          <w:color w:val="000000"/>
        </w:rPr>
        <w:t>(303) 312-6137</w:t>
      </w:r>
    </w:p>
    <w:p w14:paraId="5B09E733" w14:textId="77777777" w:rsidR="00AE4842" w:rsidRDefault="00AE4842" w:rsidP="00AE4842">
      <w:pPr>
        <w:widowControl/>
        <w:jc w:val="both"/>
        <w:rPr>
          <w:color w:val="000000"/>
        </w:rPr>
      </w:pPr>
      <w:r>
        <w:rPr>
          <w:color w:val="000000"/>
        </w:rPr>
        <w:t>FTTA@epa.gov</w:t>
      </w:r>
    </w:p>
    <w:p w14:paraId="0F458563" w14:textId="20EAAD97" w:rsidR="00C20AF3" w:rsidRDefault="00C20AF3" w:rsidP="00912794">
      <w:pPr>
        <w:widowControl/>
        <w:autoSpaceDE/>
        <w:autoSpaceDN/>
        <w:adjustRightInd/>
        <w:jc w:val="both"/>
        <w:rPr>
          <w:highlight w:val="yellow"/>
        </w:rPr>
      </w:pPr>
    </w:p>
    <w:p w14:paraId="66123965" w14:textId="6430B2BA" w:rsidR="00A8445F" w:rsidRDefault="00A8445F" w:rsidP="00912794">
      <w:pPr>
        <w:widowControl/>
        <w:autoSpaceDE/>
        <w:autoSpaceDN/>
        <w:adjustRightInd/>
        <w:jc w:val="both"/>
        <w:rPr>
          <w:highlight w:val="yellow"/>
        </w:rPr>
      </w:pPr>
    </w:p>
    <w:p w14:paraId="3B457E02" w14:textId="77777777" w:rsidR="00A8445F" w:rsidRPr="00543C67" w:rsidRDefault="00A8445F" w:rsidP="00912794">
      <w:pPr>
        <w:widowControl/>
        <w:autoSpaceDE/>
        <w:autoSpaceDN/>
        <w:adjustRightInd/>
        <w:jc w:val="both"/>
        <w:rPr>
          <w:highlight w:val="yellow"/>
        </w:rPr>
      </w:pPr>
    </w:p>
    <w:p w14:paraId="3DDBC11B" w14:textId="428BFBBE" w:rsidR="00487823" w:rsidRPr="00763DC7" w:rsidRDefault="00487823" w:rsidP="00912794">
      <w:pPr>
        <w:widowControl/>
        <w:autoSpaceDE/>
        <w:autoSpaceDN/>
        <w:adjustRightInd/>
        <w:jc w:val="both"/>
        <w:rPr>
          <w:b/>
        </w:rPr>
      </w:pPr>
      <w:r w:rsidRPr="0088282D">
        <w:rPr>
          <w:b/>
          <w:highlight w:val="yellow"/>
        </w:rPr>
        <w:t>Recipient’s Contact Information</w:t>
      </w:r>
      <w:r w:rsidRPr="00577A26">
        <w:rPr>
          <w:b/>
        </w:rPr>
        <w:t>:</w:t>
      </w:r>
    </w:p>
    <w:p w14:paraId="328BFBE8" w14:textId="77777777" w:rsidR="002968F9" w:rsidRPr="00A12AE4" w:rsidRDefault="002968F9" w:rsidP="00912794">
      <w:pPr>
        <w:widowControl/>
        <w:jc w:val="both"/>
      </w:pPr>
    </w:p>
    <w:p w14:paraId="56CFF50D" w14:textId="7F1D60F4" w:rsidR="002968F9" w:rsidRPr="00A12AE4" w:rsidRDefault="002968F9" w:rsidP="00912794">
      <w:pPr>
        <w:widowControl/>
        <w:jc w:val="both"/>
      </w:pPr>
      <w:r>
        <w:t>Official’s Name</w:t>
      </w:r>
      <w:r w:rsidR="00C20AF3">
        <w:t xml:space="preserve">, </w:t>
      </w:r>
      <w:r>
        <w:t>Title</w:t>
      </w:r>
      <w:r w:rsidR="00574F8C">
        <w:t xml:space="preserve"> (Signator)</w:t>
      </w:r>
    </w:p>
    <w:p w14:paraId="79CCCB1B" w14:textId="77777777" w:rsidR="002968F9" w:rsidRDefault="002968F9" w:rsidP="00912794">
      <w:pPr>
        <w:widowControl/>
        <w:jc w:val="both"/>
      </w:pPr>
      <w:r>
        <w:t>Mailing Address</w:t>
      </w:r>
    </w:p>
    <w:p w14:paraId="0DD87132" w14:textId="07494D46" w:rsidR="002968F9" w:rsidRDefault="002968F9" w:rsidP="00912794">
      <w:pPr>
        <w:widowControl/>
        <w:jc w:val="both"/>
      </w:pPr>
      <w:r>
        <w:t>Phone Number</w:t>
      </w:r>
    </w:p>
    <w:p w14:paraId="10ADE116" w14:textId="4582D4C0" w:rsidR="002968F9" w:rsidRDefault="002968F9" w:rsidP="00912794">
      <w:pPr>
        <w:widowControl/>
        <w:jc w:val="both"/>
      </w:pPr>
      <w:r>
        <w:t>Email address</w:t>
      </w:r>
    </w:p>
    <w:p w14:paraId="73ED5835" w14:textId="77777777" w:rsidR="00487823" w:rsidRDefault="00487823" w:rsidP="00912794">
      <w:pPr>
        <w:widowControl/>
        <w:jc w:val="both"/>
        <w:rPr>
          <w:color w:val="000000"/>
          <w:highlight w:val="yellow"/>
        </w:rPr>
      </w:pPr>
    </w:p>
    <w:p w14:paraId="735DE555" w14:textId="77777777" w:rsidR="00487823" w:rsidRDefault="00487823" w:rsidP="00912794">
      <w:pPr>
        <w:widowControl/>
        <w:jc w:val="both"/>
        <w:rPr>
          <w:color w:val="000000"/>
        </w:rPr>
      </w:pPr>
      <w:r w:rsidRPr="00487823">
        <w:rPr>
          <w:color w:val="000000"/>
          <w:highlight w:val="yellow"/>
        </w:rPr>
        <w:t>With a copy to:</w:t>
      </w:r>
    </w:p>
    <w:p w14:paraId="7433E649" w14:textId="77777777" w:rsidR="00487823" w:rsidRPr="0088282D" w:rsidRDefault="00487823" w:rsidP="00912794">
      <w:pPr>
        <w:widowControl/>
        <w:jc w:val="both"/>
        <w:rPr>
          <w:color w:val="000000"/>
        </w:rPr>
      </w:pPr>
    </w:p>
    <w:p w14:paraId="5A4AA936" w14:textId="77777777" w:rsidR="00C20AF3" w:rsidRPr="00A12AE4" w:rsidRDefault="00C20AF3" w:rsidP="00C20AF3">
      <w:pPr>
        <w:widowControl/>
        <w:jc w:val="both"/>
      </w:pPr>
      <w:r>
        <w:t>Official’s Name, Title</w:t>
      </w:r>
    </w:p>
    <w:p w14:paraId="7D4A715A" w14:textId="77777777" w:rsidR="00C20AF3" w:rsidRDefault="00C20AF3" w:rsidP="00C20AF3">
      <w:pPr>
        <w:widowControl/>
        <w:jc w:val="both"/>
      </w:pPr>
      <w:r>
        <w:t>Mailing Address</w:t>
      </w:r>
    </w:p>
    <w:p w14:paraId="2BEB89C0" w14:textId="77777777" w:rsidR="00C20AF3" w:rsidRDefault="00C20AF3" w:rsidP="00C20AF3">
      <w:pPr>
        <w:widowControl/>
        <w:jc w:val="both"/>
      </w:pPr>
      <w:r>
        <w:t>Phone Number</w:t>
      </w:r>
    </w:p>
    <w:p w14:paraId="06104E90" w14:textId="77777777" w:rsidR="00C20AF3" w:rsidRDefault="00C20AF3" w:rsidP="00C20AF3">
      <w:pPr>
        <w:widowControl/>
        <w:jc w:val="both"/>
      </w:pPr>
      <w:r>
        <w:t>Email address</w:t>
      </w:r>
    </w:p>
    <w:p w14:paraId="4C6BBC33" w14:textId="72AFE242" w:rsidR="00487823" w:rsidRPr="00A12AE4" w:rsidRDefault="00487823" w:rsidP="00912794">
      <w:pPr>
        <w:widowControl/>
        <w:jc w:val="both"/>
      </w:pPr>
    </w:p>
    <w:p w14:paraId="4D1E8D3D" w14:textId="6A9ED9CD" w:rsidR="002968F9" w:rsidRDefault="00A76086" w:rsidP="00912794">
      <w:pPr>
        <w:widowControl/>
        <w:jc w:val="both"/>
      </w:pPr>
      <w:r w:rsidRPr="003479C0">
        <w:t xml:space="preserve">14. Paragraphs 2, </w:t>
      </w:r>
      <w:r w:rsidR="00ED10BF">
        <w:t xml:space="preserve">5, </w:t>
      </w:r>
      <w:r w:rsidRPr="003479C0">
        <w:t xml:space="preserve">7, </w:t>
      </w:r>
      <w:r>
        <w:t xml:space="preserve">8, </w:t>
      </w:r>
      <w:r w:rsidRPr="003479C0">
        <w:t>9, and 10 shall survive termination.</w:t>
      </w:r>
    </w:p>
    <w:p w14:paraId="3ADB529C" w14:textId="77777777" w:rsidR="00A76086" w:rsidRPr="00A12AE4" w:rsidRDefault="00A76086" w:rsidP="00912794">
      <w:pPr>
        <w:widowControl/>
        <w:jc w:val="both"/>
      </w:pPr>
    </w:p>
    <w:p w14:paraId="38845A26" w14:textId="77777777" w:rsidR="00A76086" w:rsidRPr="003479C0" w:rsidRDefault="00A76086" w:rsidP="00A76086">
      <w:pPr>
        <w:widowControl/>
        <w:jc w:val="both"/>
      </w:pPr>
      <w:r w:rsidRPr="003479C0">
        <w:t>15. This Agreement shall be construed in accordance with law as applied by the Federal courts in the District of Columbia.</w:t>
      </w:r>
    </w:p>
    <w:p w14:paraId="0540DC40" w14:textId="77777777" w:rsidR="002968F9" w:rsidRDefault="002968F9" w:rsidP="00912794">
      <w:pPr>
        <w:widowControl/>
        <w:jc w:val="both"/>
      </w:pPr>
    </w:p>
    <w:p w14:paraId="2CBA2829" w14:textId="77777777" w:rsidR="00A76086" w:rsidRPr="003479C0" w:rsidRDefault="00A76086" w:rsidP="00A76086">
      <w:pPr>
        <w:widowControl/>
        <w:jc w:val="both"/>
      </w:pPr>
      <w:r w:rsidRPr="003479C0">
        <w:t>16. The undersigned Provider and Recipient expressly certify and affirm that the contents of any statements made herein are truthful and accurate.</w:t>
      </w:r>
    </w:p>
    <w:p w14:paraId="7CA374F9" w14:textId="77777777" w:rsidR="00A76086" w:rsidRPr="003479C0" w:rsidRDefault="00A76086" w:rsidP="00A76086">
      <w:pPr>
        <w:widowControl/>
        <w:jc w:val="both"/>
      </w:pPr>
    </w:p>
    <w:p w14:paraId="25CB6A9F" w14:textId="77777777" w:rsidR="00A76086" w:rsidRPr="003479C0" w:rsidRDefault="00A76086" w:rsidP="00A76086">
      <w:pPr>
        <w:widowControl/>
        <w:jc w:val="both"/>
      </w:pPr>
      <w:r w:rsidRPr="003479C0">
        <w:t>17. This agreement shall enter into force as of the date of the last signature of the parties and shall remain in effect for one year from said date.</w:t>
      </w:r>
    </w:p>
    <w:p w14:paraId="03E85BD4" w14:textId="77777777" w:rsidR="002968F9" w:rsidRDefault="002968F9" w:rsidP="00912794">
      <w:pPr>
        <w:widowControl/>
        <w:jc w:val="both"/>
        <w:rPr>
          <w:b/>
        </w:rPr>
      </w:pPr>
    </w:p>
    <w:p w14:paraId="51C8BD74" w14:textId="4DE9F99F" w:rsidR="00C20AF3" w:rsidRDefault="00C20AF3">
      <w:pPr>
        <w:widowControl/>
        <w:rPr>
          <w:b/>
        </w:rPr>
      </w:pPr>
    </w:p>
    <w:p w14:paraId="241A206E" w14:textId="195AE35F" w:rsidR="00A76086" w:rsidRDefault="00A76086">
      <w:pPr>
        <w:widowControl/>
        <w:rPr>
          <w:b/>
        </w:rPr>
      </w:pPr>
    </w:p>
    <w:p w14:paraId="4ED16AF5" w14:textId="530122BA" w:rsidR="00A76086" w:rsidRDefault="00A76086">
      <w:pPr>
        <w:widowControl/>
        <w:rPr>
          <w:b/>
        </w:rPr>
      </w:pPr>
    </w:p>
    <w:p w14:paraId="6D9E1EB9" w14:textId="660D8149" w:rsidR="00A76086" w:rsidRDefault="00A76086">
      <w:pPr>
        <w:widowControl/>
        <w:rPr>
          <w:b/>
        </w:rPr>
      </w:pPr>
    </w:p>
    <w:p w14:paraId="2F25C4E2" w14:textId="56FED323" w:rsidR="00A76086" w:rsidRDefault="00A76086">
      <w:pPr>
        <w:widowControl/>
        <w:rPr>
          <w:b/>
        </w:rPr>
      </w:pPr>
    </w:p>
    <w:p w14:paraId="08F6D908" w14:textId="00F0D04B" w:rsidR="00A76086" w:rsidRDefault="00A76086">
      <w:pPr>
        <w:widowControl/>
        <w:rPr>
          <w:b/>
        </w:rPr>
      </w:pPr>
    </w:p>
    <w:p w14:paraId="31736C31" w14:textId="340A6E51" w:rsidR="00A76086" w:rsidRDefault="00A76086">
      <w:pPr>
        <w:widowControl/>
        <w:rPr>
          <w:b/>
        </w:rPr>
      </w:pPr>
    </w:p>
    <w:p w14:paraId="0F36E897" w14:textId="73FFF6E7" w:rsidR="00A76086" w:rsidRDefault="00A76086">
      <w:pPr>
        <w:widowControl/>
        <w:rPr>
          <w:b/>
        </w:rPr>
      </w:pPr>
    </w:p>
    <w:p w14:paraId="3DAFF680" w14:textId="22906CA3" w:rsidR="00A8445F" w:rsidRDefault="00A8445F">
      <w:pPr>
        <w:widowControl/>
        <w:rPr>
          <w:b/>
        </w:rPr>
      </w:pPr>
    </w:p>
    <w:p w14:paraId="19A45E6B" w14:textId="51C6E0FF" w:rsidR="00A8445F" w:rsidRDefault="00A8445F">
      <w:pPr>
        <w:widowControl/>
        <w:rPr>
          <w:b/>
        </w:rPr>
      </w:pPr>
    </w:p>
    <w:p w14:paraId="55B28455" w14:textId="3C8B87B9" w:rsidR="00A8445F" w:rsidRDefault="00A8445F">
      <w:pPr>
        <w:widowControl/>
        <w:rPr>
          <w:b/>
        </w:rPr>
      </w:pPr>
    </w:p>
    <w:p w14:paraId="4FE28BB0" w14:textId="4115C3B7" w:rsidR="00A8445F" w:rsidRDefault="00A8445F">
      <w:pPr>
        <w:widowControl/>
        <w:rPr>
          <w:b/>
        </w:rPr>
      </w:pPr>
    </w:p>
    <w:p w14:paraId="7B022914" w14:textId="1CEEF029" w:rsidR="00A8445F" w:rsidRDefault="00A8445F">
      <w:pPr>
        <w:widowControl/>
        <w:rPr>
          <w:b/>
        </w:rPr>
      </w:pPr>
    </w:p>
    <w:p w14:paraId="15800D2B" w14:textId="6C85EDE8" w:rsidR="00A8445F" w:rsidRDefault="00A8445F">
      <w:pPr>
        <w:widowControl/>
        <w:rPr>
          <w:b/>
        </w:rPr>
      </w:pPr>
    </w:p>
    <w:p w14:paraId="6904BB77" w14:textId="7598AA81" w:rsidR="00A8445F" w:rsidRDefault="00A8445F">
      <w:pPr>
        <w:widowControl/>
        <w:rPr>
          <w:b/>
        </w:rPr>
      </w:pPr>
    </w:p>
    <w:p w14:paraId="7CD214BD" w14:textId="22729CDC" w:rsidR="00A8445F" w:rsidRDefault="00A8445F">
      <w:pPr>
        <w:widowControl/>
        <w:rPr>
          <w:b/>
        </w:rPr>
      </w:pPr>
    </w:p>
    <w:p w14:paraId="143BAC96" w14:textId="14D745A2" w:rsidR="002968F9" w:rsidRDefault="002968F9">
      <w:pPr>
        <w:widowControl/>
        <w:rPr>
          <w:b/>
        </w:rPr>
      </w:pPr>
      <w:r>
        <w:rPr>
          <w:b/>
        </w:rPr>
        <w:lastRenderedPageBreak/>
        <w:t>SIGNATURES</w:t>
      </w:r>
    </w:p>
    <w:p w14:paraId="5058A65F" w14:textId="77777777" w:rsidR="002968F9" w:rsidRPr="00577A26" w:rsidRDefault="002968F9">
      <w:pPr>
        <w:widowControl/>
        <w:rPr>
          <w:b/>
        </w:rPr>
      </w:pPr>
    </w:p>
    <w:p w14:paraId="73F366F8" w14:textId="77777777" w:rsidR="002968F9" w:rsidRPr="00577A26" w:rsidRDefault="002968F9">
      <w:pPr>
        <w:widowControl/>
        <w:rPr>
          <w:b/>
        </w:rPr>
      </w:pPr>
      <w:r w:rsidRPr="00577A26">
        <w:rPr>
          <w:b/>
        </w:rPr>
        <w:t>FOR THE RECIPIENT:</w:t>
      </w:r>
    </w:p>
    <w:p w14:paraId="45CB43C9" w14:textId="77777777" w:rsidR="002968F9" w:rsidRPr="002117C9" w:rsidRDefault="002968F9">
      <w:pPr>
        <w:widowControl/>
        <w:rPr>
          <w:u w:val="single"/>
        </w:rPr>
      </w:pPr>
    </w:p>
    <w:p w14:paraId="21F45854" w14:textId="77777777" w:rsidR="002968F9" w:rsidRPr="00A12AE4" w:rsidRDefault="002968F9" w:rsidP="00BC1F45">
      <w:pPr>
        <w:widowControl/>
        <w:rPr>
          <w:u w:val="single"/>
        </w:rPr>
      </w:pPr>
      <w:r w:rsidRPr="00A12AE4">
        <w:rPr>
          <w:i/>
          <w:iCs/>
        </w:rPr>
        <w:t>Principal Investigator</w:t>
      </w:r>
    </w:p>
    <w:p w14:paraId="6BD56A40" w14:textId="77777777" w:rsidR="002968F9" w:rsidRPr="00A12AE4" w:rsidRDefault="002968F9" w:rsidP="00BC1F45">
      <w:pPr>
        <w:widowControl/>
        <w:rPr>
          <w:u w:val="single"/>
        </w:rPr>
      </w:pPr>
    </w:p>
    <w:p w14:paraId="755A11CF" w14:textId="75738F40" w:rsidR="002968F9" w:rsidRPr="00C20AF3" w:rsidRDefault="00C20AF3" w:rsidP="00BC1F45">
      <w:pPr>
        <w:widowControl/>
        <w:tabs>
          <w:tab w:val="left" w:pos="-1440"/>
        </w:tabs>
        <w:ind w:left="5040" w:hanging="5040"/>
      </w:pPr>
      <w:r>
        <w:t>_______________________________________________</w:t>
      </w:r>
      <w:r>
        <w:tab/>
      </w:r>
      <w:r>
        <w:tab/>
      </w:r>
      <w:r>
        <w:tab/>
      </w:r>
      <w:r w:rsidR="002968F9" w:rsidRPr="00C20AF3">
        <w:t>________________</w:t>
      </w:r>
    </w:p>
    <w:p w14:paraId="1B6A1615" w14:textId="77A9C815" w:rsidR="002968F9" w:rsidRPr="00A12AE4" w:rsidRDefault="002968F9" w:rsidP="00C20AF3">
      <w:pPr>
        <w:widowControl/>
      </w:pPr>
      <w:r w:rsidRPr="00A12AE4">
        <w:t>Investigator</w:t>
      </w:r>
      <w:r>
        <w:t>’s Name</w:t>
      </w:r>
      <w:r w:rsidR="00C20AF3">
        <w:tab/>
      </w:r>
      <w:r w:rsidR="00C20AF3">
        <w:tab/>
      </w:r>
      <w:r w:rsidR="00C20AF3">
        <w:tab/>
      </w:r>
      <w:r w:rsidR="00C20AF3">
        <w:tab/>
      </w:r>
      <w:r w:rsidR="00C20AF3">
        <w:tab/>
      </w:r>
      <w:r w:rsidR="00C20AF3">
        <w:tab/>
      </w:r>
      <w:r w:rsidR="00C20AF3">
        <w:tab/>
      </w:r>
      <w:r w:rsidR="00C20AF3">
        <w:tab/>
        <w:t>D</w:t>
      </w:r>
      <w:r w:rsidRPr="00A12AE4">
        <w:t>ate</w:t>
      </w:r>
    </w:p>
    <w:p w14:paraId="4FDDDC0D" w14:textId="77777777" w:rsidR="002968F9" w:rsidRDefault="002968F9" w:rsidP="00BC1F45">
      <w:pPr>
        <w:widowControl/>
      </w:pPr>
      <w:r w:rsidRPr="00A12AE4">
        <w:t>Title</w:t>
      </w:r>
    </w:p>
    <w:p w14:paraId="0D4FAFF3" w14:textId="71F8483A" w:rsidR="002968F9" w:rsidRDefault="002968F9" w:rsidP="00BC1F45">
      <w:pPr>
        <w:widowControl/>
      </w:pPr>
      <w:r>
        <w:t xml:space="preserve">Email </w:t>
      </w:r>
      <w:r w:rsidR="00444EEA">
        <w:t>A</w:t>
      </w:r>
      <w:r>
        <w:t>ddress</w:t>
      </w:r>
      <w:r w:rsidR="00444EEA">
        <w:t xml:space="preserve"> </w:t>
      </w:r>
    </w:p>
    <w:p w14:paraId="451DACDB" w14:textId="77777777" w:rsidR="002968F9" w:rsidRDefault="002968F9" w:rsidP="00BC1F45">
      <w:pPr>
        <w:widowControl/>
      </w:pPr>
    </w:p>
    <w:p w14:paraId="1E7D3483" w14:textId="77777777" w:rsidR="002968F9" w:rsidRPr="00A12AE4" w:rsidRDefault="002968F9" w:rsidP="00BC1F45">
      <w:pPr>
        <w:widowControl/>
      </w:pPr>
      <w:r w:rsidRPr="00A12AE4">
        <w:rPr>
          <w:i/>
          <w:iCs/>
        </w:rPr>
        <w:t>A</w:t>
      </w:r>
      <w:r>
        <w:rPr>
          <w:i/>
          <w:iCs/>
        </w:rPr>
        <w:t xml:space="preserve">uthorized Representative of </w:t>
      </w:r>
      <w:r w:rsidRPr="00A12AE4">
        <w:rPr>
          <w:i/>
          <w:iCs/>
        </w:rPr>
        <w:t>Institution</w:t>
      </w:r>
    </w:p>
    <w:p w14:paraId="716B2CD3" w14:textId="77777777" w:rsidR="002968F9" w:rsidRPr="002117C9" w:rsidRDefault="002968F9" w:rsidP="00BC1F45">
      <w:pPr>
        <w:widowControl/>
        <w:rPr>
          <w:u w:val="single"/>
        </w:rPr>
      </w:pPr>
    </w:p>
    <w:p w14:paraId="5947C417" w14:textId="77777777" w:rsidR="00C20AF3" w:rsidRPr="00C20AF3" w:rsidRDefault="00C20AF3" w:rsidP="00C20AF3">
      <w:pPr>
        <w:widowControl/>
      </w:pPr>
      <w:r>
        <w:t>_______________________________________________</w:t>
      </w:r>
      <w:r>
        <w:tab/>
      </w:r>
      <w:r>
        <w:tab/>
      </w:r>
      <w:r>
        <w:tab/>
      </w:r>
      <w:r w:rsidRPr="00C20AF3">
        <w:t>________________</w:t>
      </w:r>
    </w:p>
    <w:p w14:paraId="3A1E6A44" w14:textId="2A171EFD" w:rsidR="00C20AF3" w:rsidRDefault="002968F9" w:rsidP="00BC1F45">
      <w:pPr>
        <w:widowControl/>
      </w:pPr>
      <w:r w:rsidRPr="00A12AE4">
        <w:t>Representative</w:t>
      </w:r>
      <w:r>
        <w:t>’s Name</w:t>
      </w:r>
      <w:r>
        <w:tab/>
      </w:r>
      <w:r w:rsidR="00C20AF3">
        <w:tab/>
      </w:r>
      <w:r w:rsidR="00C20AF3">
        <w:tab/>
      </w:r>
      <w:r w:rsidR="00C20AF3">
        <w:tab/>
      </w:r>
      <w:r w:rsidR="00C20AF3">
        <w:tab/>
      </w:r>
      <w:r w:rsidR="00C20AF3">
        <w:tab/>
      </w:r>
      <w:r w:rsidR="00C20AF3">
        <w:tab/>
      </w:r>
      <w:r w:rsidRPr="00A12AE4">
        <w:t>Dat</w:t>
      </w:r>
      <w:r w:rsidR="00C20AF3">
        <w:t>e</w:t>
      </w:r>
    </w:p>
    <w:p w14:paraId="2B66F2EF" w14:textId="76C68D0F" w:rsidR="002968F9" w:rsidRDefault="002968F9" w:rsidP="00BC1F45">
      <w:pPr>
        <w:widowControl/>
      </w:pPr>
      <w:r w:rsidRPr="00A12AE4">
        <w:t>Title</w:t>
      </w:r>
    </w:p>
    <w:p w14:paraId="746C4707" w14:textId="47EBC8B9" w:rsidR="00444EEA" w:rsidRDefault="00444EEA" w:rsidP="00BC1F45">
      <w:pPr>
        <w:widowControl/>
      </w:pPr>
      <w:r>
        <w:t>Email Address</w:t>
      </w:r>
    </w:p>
    <w:p w14:paraId="3B804709" w14:textId="4331F857" w:rsidR="00FA202F" w:rsidRDefault="00FA202F" w:rsidP="00BC1F45">
      <w:pPr>
        <w:widowControl/>
      </w:pPr>
    </w:p>
    <w:p w14:paraId="7865E346" w14:textId="77777777" w:rsidR="00FA202F" w:rsidRPr="00A12AE4" w:rsidRDefault="00FA202F" w:rsidP="00FA202F">
      <w:pPr>
        <w:widowControl/>
      </w:pPr>
      <w:r w:rsidRPr="00A12AE4">
        <w:rPr>
          <w:i/>
          <w:iCs/>
        </w:rPr>
        <w:t>A</w:t>
      </w:r>
      <w:r>
        <w:rPr>
          <w:i/>
          <w:iCs/>
        </w:rPr>
        <w:t xml:space="preserve">uthorized Representative of </w:t>
      </w:r>
      <w:r w:rsidRPr="00A12AE4">
        <w:rPr>
          <w:i/>
          <w:iCs/>
        </w:rPr>
        <w:t>Institution</w:t>
      </w:r>
    </w:p>
    <w:p w14:paraId="77CCF288" w14:textId="77777777" w:rsidR="00FA202F" w:rsidRPr="002117C9" w:rsidRDefault="00FA202F" w:rsidP="00FA202F">
      <w:pPr>
        <w:widowControl/>
        <w:rPr>
          <w:u w:val="single"/>
        </w:rPr>
      </w:pPr>
    </w:p>
    <w:p w14:paraId="0C814039" w14:textId="77777777" w:rsidR="00FA202F" w:rsidRPr="00C20AF3" w:rsidRDefault="00FA202F" w:rsidP="00FA202F">
      <w:pPr>
        <w:widowControl/>
      </w:pPr>
      <w:r>
        <w:t>_______________________________________________</w:t>
      </w:r>
      <w:r>
        <w:tab/>
      </w:r>
      <w:r>
        <w:tab/>
      </w:r>
      <w:r>
        <w:tab/>
      </w:r>
      <w:r w:rsidRPr="00C20AF3">
        <w:t>________________</w:t>
      </w:r>
    </w:p>
    <w:p w14:paraId="55898513" w14:textId="77777777" w:rsidR="00FA202F" w:rsidRDefault="00FA202F" w:rsidP="00FA202F">
      <w:pPr>
        <w:widowControl/>
      </w:pPr>
      <w:r w:rsidRPr="00A12AE4">
        <w:t>Representative</w:t>
      </w:r>
      <w:r>
        <w:t>’s Name</w:t>
      </w:r>
      <w:r>
        <w:tab/>
      </w:r>
      <w:r>
        <w:tab/>
      </w:r>
      <w:r>
        <w:tab/>
      </w:r>
      <w:r>
        <w:tab/>
      </w:r>
      <w:r>
        <w:tab/>
      </w:r>
      <w:r>
        <w:tab/>
      </w:r>
      <w:r>
        <w:tab/>
      </w:r>
      <w:r w:rsidRPr="00A12AE4">
        <w:t>Dat</w:t>
      </w:r>
      <w:r>
        <w:t>e</w:t>
      </w:r>
    </w:p>
    <w:p w14:paraId="17C316DA" w14:textId="77777777" w:rsidR="00FA202F" w:rsidRDefault="00FA202F" w:rsidP="00FA202F">
      <w:pPr>
        <w:widowControl/>
      </w:pPr>
      <w:r w:rsidRPr="00A12AE4">
        <w:t>Title</w:t>
      </w:r>
    </w:p>
    <w:p w14:paraId="325060B8" w14:textId="77777777" w:rsidR="00FA202F" w:rsidRPr="00A12AE4" w:rsidRDefault="00FA202F" w:rsidP="00FA202F">
      <w:pPr>
        <w:widowControl/>
      </w:pPr>
      <w:r>
        <w:t>Email Address</w:t>
      </w:r>
    </w:p>
    <w:p w14:paraId="6F10F3CD" w14:textId="77777777" w:rsidR="00FA202F" w:rsidRPr="00A12AE4" w:rsidRDefault="00FA202F" w:rsidP="00BC1F45">
      <w:pPr>
        <w:widowControl/>
      </w:pPr>
    </w:p>
    <w:p w14:paraId="1D4BE07C" w14:textId="77777777" w:rsidR="00444EEA" w:rsidRDefault="00444EEA">
      <w:pPr>
        <w:widowControl/>
        <w:pBdr>
          <w:bottom w:val="single" w:sz="12" w:space="1" w:color="auto"/>
        </w:pBdr>
      </w:pPr>
    </w:p>
    <w:p w14:paraId="5C03F69F" w14:textId="77777777" w:rsidR="00707F60" w:rsidRPr="002117C9" w:rsidRDefault="00707F60" w:rsidP="002117C9">
      <w:pPr>
        <w:widowControl/>
        <w:rPr>
          <w:b/>
        </w:rPr>
      </w:pPr>
    </w:p>
    <w:p w14:paraId="6BA7139E" w14:textId="77777777" w:rsidR="00707F60" w:rsidRPr="00577A26" w:rsidRDefault="00707F60" w:rsidP="00707F60">
      <w:pPr>
        <w:widowControl/>
        <w:rPr>
          <w:b/>
        </w:rPr>
      </w:pPr>
      <w:r w:rsidRPr="00577A26">
        <w:rPr>
          <w:b/>
        </w:rPr>
        <w:t>FOR THE PROVIDER:</w:t>
      </w:r>
    </w:p>
    <w:p w14:paraId="03A885FE" w14:textId="77777777" w:rsidR="00707F60" w:rsidRDefault="00707F60" w:rsidP="00707F60">
      <w:pPr>
        <w:widowControl/>
        <w:rPr>
          <w:i/>
          <w:iCs/>
        </w:rPr>
      </w:pPr>
    </w:p>
    <w:p w14:paraId="732922D5" w14:textId="77777777" w:rsidR="00707F60" w:rsidRPr="00A12AE4" w:rsidRDefault="00707F60" w:rsidP="00707F60">
      <w:pPr>
        <w:widowControl/>
        <w:rPr>
          <w:u w:val="single"/>
        </w:rPr>
      </w:pPr>
      <w:r w:rsidRPr="00A12AE4">
        <w:rPr>
          <w:i/>
          <w:iCs/>
        </w:rPr>
        <w:t>Principal Investigator</w:t>
      </w:r>
    </w:p>
    <w:p w14:paraId="0C2A431D" w14:textId="77777777" w:rsidR="00707F60" w:rsidRPr="00A12AE4" w:rsidRDefault="00707F60" w:rsidP="00707F60">
      <w:pPr>
        <w:widowControl/>
        <w:rPr>
          <w:u w:val="single"/>
        </w:rPr>
      </w:pPr>
    </w:p>
    <w:p w14:paraId="5A54FB64" w14:textId="77777777" w:rsidR="00C20AF3" w:rsidRPr="00C20AF3" w:rsidRDefault="00C20AF3" w:rsidP="00C20AF3">
      <w:pPr>
        <w:widowControl/>
      </w:pPr>
      <w:r>
        <w:t>_______________________________________________</w:t>
      </w:r>
      <w:r>
        <w:tab/>
      </w:r>
      <w:r>
        <w:tab/>
      </w:r>
      <w:r>
        <w:tab/>
      </w:r>
      <w:r w:rsidRPr="00C20AF3">
        <w:t>________________</w:t>
      </w:r>
    </w:p>
    <w:p w14:paraId="5EE27C99" w14:textId="6B544A3C" w:rsidR="00707F60" w:rsidRPr="00A12AE4" w:rsidRDefault="00C20AF3" w:rsidP="00C20AF3">
      <w:pPr>
        <w:widowControl/>
      </w:pPr>
      <w:r>
        <w:t>Name</w:t>
      </w:r>
      <w:r>
        <w:tab/>
      </w:r>
      <w:r>
        <w:tab/>
      </w:r>
      <w:r>
        <w:tab/>
      </w:r>
      <w:r>
        <w:tab/>
      </w:r>
      <w:r>
        <w:tab/>
      </w:r>
      <w:r>
        <w:tab/>
      </w:r>
      <w:r>
        <w:tab/>
      </w:r>
      <w:r>
        <w:tab/>
      </w:r>
      <w:r>
        <w:tab/>
      </w:r>
      <w:r>
        <w:tab/>
      </w:r>
      <w:r w:rsidR="00707F60" w:rsidRPr="00A12AE4">
        <w:t>Date</w:t>
      </w:r>
    </w:p>
    <w:p w14:paraId="62922F80" w14:textId="59FCCFD3" w:rsidR="00444EEA" w:rsidRDefault="00444EEA" w:rsidP="00707F60">
      <w:pPr>
        <w:widowControl/>
      </w:pPr>
      <w:r>
        <w:t>Title</w:t>
      </w:r>
    </w:p>
    <w:p w14:paraId="31D2ED92" w14:textId="2A8063FA" w:rsidR="00707F60" w:rsidRPr="00A12AE4" w:rsidRDefault="00444EEA" w:rsidP="00707F60">
      <w:pPr>
        <w:widowControl/>
      </w:pPr>
      <w:r>
        <w:t>E</w:t>
      </w:r>
      <w:r w:rsidR="00707F60">
        <w:t xml:space="preserve">mail </w:t>
      </w:r>
      <w:r>
        <w:t>A</w:t>
      </w:r>
      <w:r w:rsidR="00707F60">
        <w:t>ddress</w:t>
      </w:r>
    </w:p>
    <w:p w14:paraId="03F0DAC7" w14:textId="77777777" w:rsidR="00707F60" w:rsidRPr="00A12AE4" w:rsidRDefault="00707F60" w:rsidP="00707F60">
      <w:pPr>
        <w:widowControl/>
      </w:pPr>
    </w:p>
    <w:p w14:paraId="55851379" w14:textId="77777777" w:rsidR="00707F60" w:rsidRPr="00A12AE4" w:rsidRDefault="00707F60" w:rsidP="00707F60">
      <w:pPr>
        <w:widowControl/>
      </w:pPr>
      <w:r w:rsidRPr="00A12AE4">
        <w:rPr>
          <w:i/>
          <w:iCs/>
        </w:rPr>
        <w:t>Authorized R</w:t>
      </w:r>
      <w:r>
        <w:rPr>
          <w:i/>
          <w:iCs/>
        </w:rPr>
        <w:t xml:space="preserve">epresentative of </w:t>
      </w:r>
      <w:r w:rsidRPr="00A12AE4">
        <w:rPr>
          <w:i/>
          <w:iCs/>
        </w:rPr>
        <w:t>Institution</w:t>
      </w:r>
    </w:p>
    <w:p w14:paraId="6D48F9A6" w14:textId="77777777" w:rsidR="00707F60" w:rsidRPr="00A12AE4" w:rsidRDefault="00707F60" w:rsidP="00707F60">
      <w:pPr>
        <w:widowControl/>
        <w:rPr>
          <w:u w:val="single"/>
        </w:rPr>
      </w:pPr>
    </w:p>
    <w:p w14:paraId="66F96682" w14:textId="77777777" w:rsidR="00C20AF3" w:rsidRPr="00C20AF3" w:rsidRDefault="00C20AF3" w:rsidP="00C20AF3">
      <w:pPr>
        <w:widowControl/>
      </w:pPr>
      <w:r>
        <w:t>_______________________________________________</w:t>
      </w:r>
      <w:r>
        <w:tab/>
      </w:r>
      <w:r>
        <w:tab/>
      </w:r>
      <w:r>
        <w:tab/>
      </w:r>
      <w:r w:rsidRPr="00C20AF3">
        <w:t>________________</w:t>
      </w:r>
    </w:p>
    <w:p w14:paraId="54B959B7" w14:textId="2A86BD9B" w:rsidR="00C20AF3" w:rsidRDefault="00707F60" w:rsidP="00707F60">
      <w:pPr>
        <w:widowControl/>
      </w:pPr>
      <w:r>
        <w:t>Russell Thomas, Ph.D.</w:t>
      </w:r>
      <w:r w:rsidR="00C20AF3">
        <w:tab/>
      </w:r>
      <w:r w:rsidR="00C20AF3">
        <w:tab/>
      </w:r>
      <w:r w:rsidR="00C20AF3">
        <w:tab/>
      </w:r>
      <w:r w:rsidR="00C20AF3">
        <w:tab/>
      </w:r>
      <w:r w:rsidR="00C20AF3">
        <w:tab/>
      </w:r>
      <w:r w:rsidR="00C20AF3">
        <w:tab/>
      </w:r>
      <w:r>
        <w:tab/>
      </w:r>
      <w:r w:rsidRPr="00A12AE4">
        <w:t>Date</w:t>
      </w:r>
    </w:p>
    <w:p w14:paraId="3164DB37" w14:textId="2F66D75E" w:rsidR="002968F9" w:rsidRPr="00A12AE4" w:rsidRDefault="00707F60" w:rsidP="00707F60">
      <w:pPr>
        <w:widowControl/>
      </w:pPr>
      <w:r>
        <w:t>Director, EPA/ORD/</w:t>
      </w:r>
      <w:r w:rsidR="004F1EC4">
        <w:t>CCTE</w:t>
      </w:r>
      <w:r w:rsidR="002968F9">
        <w:tab/>
      </w:r>
    </w:p>
    <w:sectPr w:rsidR="002968F9" w:rsidRPr="00A12AE4" w:rsidSect="008E1359">
      <w:headerReference w:type="default" r:id="rId14"/>
      <w:footerReference w:type="default" r:id="rId15"/>
      <w:footerReference w:type="first" r:id="rId16"/>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A533" w14:textId="77777777" w:rsidR="00B40AE9" w:rsidRDefault="00B40AE9">
      <w:r>
        <w:separator/>
      </w:r>
    </w:p>
  </w:endnote>
  <w:endnote w:type="continuationSeparator" w:id="0">
    <w:p w14:paraId="4C42DE92" w14:textId="77777777" w:rsidR="00B40AE9" w:rsidRDefault="00B40AE9">
      <w:r>
        <w:continuationSeparator/>
      </w:r>
    </w:p>
  </w:endnote>
  <w:endnote w:type="continuationNotice" w:id="1">
    <w:p w14:paraId="7F66C28D" w14:textId="77777777" w:rsidR="00B40AE9" w:rsidRDefault="00B40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B82A" w14:textId="7F930154" w:rsidR="00C83BB2" w:rsidRDefault="00C83BB2">
    <w:pPr>
      <w:pStyle w:val="Footer"/>
      <w:rPr>
        <w:sz w:val="18"/>
        <w:szCs w:val="18"/>
      </w:rPr>
    </w:pPr>
  </w:p>
  <w:p w14:paraId="459FC9B6" w14:textId="3C4099F1" w:rsidR="007B11F2" w:rsidRPr="007B11F2" w:rsidRDefault="007B11F2">
    <w:pPr>
      <w:pStyle w:val="Footer"/>
      <w:rPr>
        <w:sz w:val="18"/>
        <w:szCs w:val="18"/>
      </w:rPr>
    </w:pPr>
    <w:r w:rsidRPr="007B11F2">
      <w:rPr>
        <w:sz w:val="18"/>
        <w:szCs w:val="18"/>
      </w:rPr>
      <w:t>Model</w:t>
    </w:r>
    <w:r w:rsidR="002B6B25">
      <w:rPr>
        <w:sz w:val="18"/>
        <w:szCs w:val="18"/>
      </w:rPr>
      <w:t xml:space="preserve"> EPA</w:t>
    </w:r>
    <w:r w:rsidRPr="007B11F2">
      <w:rPr>
        <w:sz w:val="18"/>
        <w:szCs w:val="18"/>
      </w:rPr>
      <w:t xml:space="preserve"> MTA-</w:t>
    </w:r>
    <w:r w:rsidR="00065D08">
      <w:rPr>
        <w:sz w:val="18"/>
        <w:szCs w:val="18"/>
      </w:rPr>
      <w:t>CCTE</w:t>
    </w:r>
    <w:r w:rsidRPr="007B11F2">
      <w:rPr>
        <w:sz w:val="18"/>
        <w:szCs w:val="18"/>
      </w:rPr>
      <w:t xml:space="preserve"> </w:t>
    </w:r>
    <w:r w:rsidR="008E1359">
      <w:rPr>
        <w:sz w:val="18"/>
        <w:szCs w:val="18"/>
      </w:rPr>
      <w:t>9.1</w:t>
    </w:r>
    <w:r w:rsidR="00393EA5">
      <w:rPr>
        <w:sz w:val="18"/>
        <w:szCs w:val="18"/>
      </w:rPr>
      <w:t>3</w:t>
    </w:r>
    <w:r w:rsidR="008E1359">
      <w:rPr>
        <w:sz w:val="18"/>
        <w:szCs w:val="18"/>
      </w:rPr>
      <w:t>.202</w:t>
    </w:r>
    <w:r w:rsidR="00C83BB2">
      <w:rPr>
        <w:sz w:val="18"/>
        <w:szCs w:val="18"/>
      </w:rPr>
      <w:t>4</w:t>
    </w:r>
  </w:p>
  <w:p w14:paraId="73B8D74C" w14:textId="4F9328B4" w:rsidR="002968F9" w:rsidRDefault="002968F9" w:rsidP="008828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74A9" w14:textId="77777777" w:rsidR="00C83BB2" w:rsidRDefault="00C83BB2">
    <w:pPr>
      <w:pStyle w:val="Footer"/>
      <w:rPr>
        <w:sz w:val="18"/>
        <w:szCs w:val="18"/>
      </w:rPr>
    </w:pPr>
  </w:p>
  <w:p w14:paraId="305794C8" w14:textId="5F5637A2" w:rsidR="008E1359" w:rsidRPr="008E1359" w:rsidRDefault="00C83BB2">
    <w:pPr>
      <w:pStyle w:val="Footer"/>
      <w:rPr>
        <w:sz w:val="18"/>
        <w:szCs w:val="18"/>
      </w:rPr>
    </w:pPr>
    <w:r>
      <w:rPr>
        <w:noProof/>
      </w:rPr>
      <w:drawing>
        <wp:anchor distT="0" distB="0" distL="114300" distR="114300" simplePos="0" relativeHeight="251658240" behindDoc="1" locked="0" layoutInCell="1" allowOverlap="1" wp14:anchorId="75833E85" wp14:editId="2F609436">
          <wp:simplePos x="0" y="0"/>
          <wp:positionH relativeFrom="margin">
            <wp:align>right</wp:align>
          </wp:positionH>
          <wp:positionV relativeFrom="paragraph">
            <wp:posOffset>7620</wp:posOffset>
          </wp:positionV>
          <wp:extent cx="733425" cy="762000"/>
          <wp:effectExtent l="0" t="0" r="9525" b="0"/>
          <wp:wrapTight wrapText="bothSides">
            <wp:wrapPolygon edited="0">
              <wp:start x="0" y="0"/>
              <wp:lineTo x="0" y="21060"/>
              <wp:lineTo x="21319" y="21060"/>
              <wp:lineTo x="21319" y="0"/>
              <wp:lineTo x="0" y="0"/>
            </wp:wrapPolygon>
          </wp:wrapTight>
          <wp:docPr id="532652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59" w:rsidRPr="007B11F2">
      <w:rPr>
        <w:sz w:val="18"/>
        <w:szCs w:val="18"/>
      </w:rPr>
      <w:t>Model</w:t>
    </w:r>
    <w:r w:rsidR="008E1359">
      <w:rPr>
        <w:sz w:val="18"/>
        <w:szCs w:val="18"/>
      </w:rPr>
      <w:t xml:space="preserve"> EPA</w:t>
    </w:r>
    <w:r w:rsidR="008E1359" w:rsidRPr="007B11F2">
      <w:rPr>
        <w:sz w:val="18"/>
        <w:szCs w:val="18"/>
      </w:rPr>
      <w:t xml:space="preserve"> MTA-</w:t>
    </w:r>
    <w:r w:rsidR="008E1359">
      <w:rPr>
        <w:sz w:val="18"/>
        <w:szCs w:val="18"/>
      </w:rPr>
      <w:t>CCTE</w:t>
    </w:r>
    <w:r w:rsidR="008E1359" w:rsidRPr="007B11F2">
      <w:rPr>
        <w:sz w:val="18"/>
        <w:szCs w:val="18"/>
      </w:rPr>
      <w:t xml:space="preserve"> </w:t>
    </w:r>
    <w:r w:rsidR="008E1359">
      <w:rPr>
        <w:sz w:val="18"/>
        <w:szCs w:val="18"/>
      </w:rPr>
      <w:t>9.1</w:t>
    </w:r>
    <w:r w:rsidR="00393EA5">
      <w:rPr>
        <w:sz w:val="18"/>
        <w:szCs w:val="18"/>
      </w:rPr>
      <w:t>3</w:t>
    </w:r>
    <w:r w:rsidR="008E1359">
      <w:rPr>
        <w:sz w:val="18"/>
        <w:szCs w:val="18"/>
      </w:rPr>
      <w:t>.202</w:t>
    </w:r>
    <w:r>
      <w:rPr>
        <w:sz w:val="18"/>
        <w:szCs w:val="18"/>
      </w:rPr>
      <w:t>4</w:t>
    </w:r>
    <w:r>
      <w:rPr>
        <w:sz w:val="18"/>
        <w:szCs w:val="18"/>
      </w:rPr>
      <w:tab/>
    </w:r>
    <w:r>
      <w:rPr>
        <w:sz w:val="18"/>
        <w:szCs w:val="18"/>
      </w:rPr>
      <w:tab/>
    </w:r>
    <w:r>
      <w:rPr>
        <w:sz w:val="18"/>
        <w:szCs w:val="18"/>
      </w:rPr>
      <w:t xml:space="preserve"> </w:t>
    </w:r>
    <w:r w:rsidRPr="00125230">
      <w:rPr>
        <w:sz w:val="18"/>
        <w:szCs w:val="18"/>
      </w:rPr>
      <w:t>FTTA Home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D293" w14:textId="77777777" w:rsidR="00B40AE9" w:rsidRDefault="00B40AE9">
      <w:r>
        <w:separator/>
      </w:r>
    </w:p>
  </w:footnote>
  <w:footnote w:type="continuationSeparator" w:id="0">
    <w:p w14:paraId="10A5113E" w14:textId="77777777" w:rsidR="00B40AE9" w:rsidRDefault="00B40AE9">
      <w:r>
        <w:continuationSeparator/>
      </w:r>
    </w:p>
  </w:footnote>
  <w:footnote w:type="continuationNotice" w:id="1">
    <w:p w14:paraId="5244A36C" w14:textId="77777777" w:rsidR="00B40AE9" w:rsidRDefault="00B40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561"/>
      <w:gridCol w:w="3799"/>
    </w:tblGrid>
    <w:tr w:rsidR="002968F9" w:rsidRPr="00EA1A07" w14:paraId="49CB1B32" w14:textId="77777777" w:rsidTr="00EA1A07">
      <w:trPr>
        <w:cantSplit/>
        <w:tblHeader/>
      </w:trPr>
      <w:tc>
        <w:tcPr>
          <w:tcW w:w="5688" w:type="dxa"/>
        </w:tcPr>
        <w:p w14:paraId="7B7446AF" w14:textId="0CB45C21" w:rsidR="002968F9" w:rsidRPr="00EA1A07" w:rsidRDefault="006066F4" w:rsidP="006066F4">
          <w:pPr>
            <w:pStyle w:val="Header"/>
            <w:rPr>
              <w:sz w:val="20"/>
              <w:szCs w:val="20"/>
            </w:rPr>
          </w:pPr>
          <w:r>
            <w:rPr>
              <w:sz w:val="20"/>
              <w:szCs w:val="20"/>
            </w:rPr>
            <w:t>EPA</w:t>
          </w:r>
          <w:r w:rsidR="00065D08">
            <w:rPr>
              <w:sz w:val="20"/>
              <w:szCs w:val="20"/>
            </w:rPr>
            <w:t xml:space="preserve"> </w:t>
          </w:r>
          <w:r>
            <w:rPr>
              <w:sz w:val="20"/>
              <w:szCs w:val="20"/>
            </w:rPr>
            <w:t>-</w:t>
          </w:r>
          <w:r w:rsidR="00065D08">
            <w:rPr>
              <w:sz w:val="20"/>
              <w:szCs w:val="20"/>
            </w:rPr>
            <w:t xml:space="preserve"> </w:t>
          </w:r>
          <w:r w:rsidR="002968F9" w:rsidRPr="00EA1A07">
            <w:rPr>
              <w:sz w:val="20"/>
              <w:szCs w:val="20"/>
            </w:rPr>
            <w:t xml:space="preserve">Cooperator Name – </w:t>
          </w:r>
          <w:r w:rsidR="00065D08">
            <w:rPr>
              <w:sz w:val="20"/>
              <w:szCs w:val="20"/>
            </w:rPr>
            <w:t>CCTE</w:t>
          </w:r>
          <w:r>
            <w:rPr>
              <w:sz w:val="20"/>
              <w:szCs w:val="20"/>
            </w:rPr>
            <w:t xml:space="preserve"> </w:t>
          </w:r>
          <w:r w:rsidR="002968F9" w:rsidRPr="00EA1A07">
            <w:rPr>
              <w:sz w:val="20"/>
              <w:szCs w:val="20"/>
            </w:rPr>
            <w:t xml:space="preserve"> MTA #                        </w:t>
          </w:r>
        </w:p>
      </w:tc>
      <w:tc>
        <w:tcPr>
          <w:tcW w:w="3888" w:type="dxa"/>
        </w:tcPr>
        <w:p w14:paraId="36C8A0BC" w14:textId="747C264E" w:rsidR="002968F9" w:rsidRPr="00EA1A07" w:rsidRDefault="006066F4" w:rsidP="002117C9">
          <w:pPr>
            <w:pStyle w:val="Header"/>
            <w:rPr>
              <w:sz w:val="20"/>
              <w:szCs w:val="20"/>
            </w:rPr>
          </w:pPr>
          <w:r>
            <w:rPr>
              <w:sz w:val="20"/>
              <w:szCs w:val="20"/>
            </w:rPr>
            <w:t>Draft:</w:t>
          </w:r>
        </w:p>
      </w:tc>
    </w:tr>
  </w:tbl>
  <w:p w14:paraId="0071F152" w14:textId="77777777" w:rsidR="002968F9" w:rsidRPr="0088282D" w:rsidRDefault="002968F9" w:rsidP="0088282D">
    <w:pPr>
      <w:spacing w:line="240" w:lineRule="exact"/>
      <w:rPr>
        <w:rFonts w:ascii="Shruti" w:hAnsi="Shrut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CAE"/>
    <w:multiLevelType w:val="hybridMultilevel"/>
    <w:tmpl w:val="DAFA59F4"/>
    <w:lvl w:ilvl="0" w:tplc="4A9477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F3843"/>
    <w:multiLevelType w:val="hybridMultilevel"/>
    <w:tmpl w:val="3718F720"/>
    <w:lvl w:ilvl="0" w:tplc="4A94770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E574A4"/>
    <w:multiLevelType w:val="hybridMultilevel"/>
    <w:tmpl w:val="1036468A"/>
    <w:lvl w:ilvl="0" w:tplc="4A40C7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4051C"/>
    <w:multiLevelType w:val="hybridMultilevel"/>
    <w:tmpl w:val="6264FD08"/>
    <w:lvl w:ilvl="0" w:tplc="114270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260BC"/>
    <w:multiLevelType w:val="hybridMultilevel"/>
    <w:tmpl w:val="8E5021C8"/>
    <w:lvl w:ilvl="0" w:tplc="4A94770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3E4CC0"/>
    <w:multiLevelType w:val="hybridMultilevel"/>
    <w:tmpl w:val="52AE3DBE"/>
    <w:lvl w:ilvl="0" w:tplc="4A94770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CF67B2"/>
    <w:multiLevelType w:val="hybridMultilevel"/>
    <w:tmpl w:val="C7DA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45EFA"/>
    <w:multiLevelType w:val="hybridMultilevel"/>
    <w:tmpl w:val="F9C24FF4"/>
    <w:lvl w:ilvl="0" w:tplc="4A94770A">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5CC7758E"/>
    <w:multiLevelType w:val="hybridMultilevel"/>
    <w:tmpl w:val="B27013AA"/>
    <w:lvl w:ilvl="0" w:tplc="4A9477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5795E"/>
    <w:multiLevelType w:val="hybridMultilevel"/>
    <w:tmpl w:val="9CCCA4EC"/>
    <w:lvl w:ilvl="0" w:tplc="CD8873A4">
      <w:start w:val="1"/>
      <w:numFmt w:val="bullet"/>
      <w:lvlText w:val="G"/>
      <w:lvlJc w:val="left"/>
      <w:pPr>
        <w:ind w:left="360" w:hanging="360"/>
      </w:pPr>
      <w:rPr>
        <w:rFonts w:ascii="WP TypographicSymbols" w:hAnsi="WP TypographicSymbol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30B4E8A"/>
    <w:multiLevelType w:val="hybridMultilevel"/>
    <w:tmpl w:val="8CE845FA"/>
    <w:lvl w:ilvl="0" w:tplc="4A94770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56770085">
    <w:abstractNumId w:val="6"/>
  </w:num>
  <w:num w:numId="2" w16cid:durableId="650213593">
    <w:abstractNumId w:val="3"/>
  </w:num>
  <w:num w:numId="3" w16cid:durableId="1895846227">
    <w:abstractNumId w:val="9"/>
  </w:num>
  <w:num w:numId="4" w16cid:durableId="363135094">
    <w:abstractNumId w:val="7"/>
  </w:num>
  <w:num w:numId="5" w16cid:durableId="49891309">
    <w:abstractNumId w:val="4"/>
  </w:num>
  <w:num w:numId="6" w16cid:durableId="1939672943">
    <w:abstractNumId w:val="10"/>
  </w:num>
  <w:num w:numId="7" w16cid:durableId="2078357040">
    <w:abstractNumId w:val="2"/>
  </w:num>
  <w:num w:numId="8" w16cid:durableId="383255394">
    <w:abstractNumId w:val="5"/>
  </w:num>
  <w:num w:numId="9" w16cid:durableId="1296715456">
    <w:abstractNumId w:val="1"/>
  </w:num>
  <w:num w:numId="10" w16cid:durableId="238251370">
    <w:abstractNumId w:val="0"/>
  </w:num>
  <w:num w:numId="11" w16cid:durableId="11800011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DF"/>
    <w:rsid w:val="00032AC8"/>
    <w:rsid w:val="00042C60"/>
    <w:rsid w:val="00060071"/>
    <w:rsid w:val="00065D08"/>
    <w:rsid w:val="000660F9"/>
    <w:rsid w:val="00066137"/>
    <w:rsid w:val="000F7D0D"/>
    <w:rsid w:val="00176F8B"/>
    <w:rsid w:val="001B7261"/>
    <w:rsid w:val="001C61D5"/>
    <w:rsid w:val="001D07C7"/>
    <w:rsid w:val="001E459E"/>
    <w:rsid w:val="002117C9"/>
    <w:rsid w:val="00255B90"/>
    <w:rsid w:val="002701DF"/>
    <w:rsid w:val="00277199"/>
    <w:rsid w:val="00281722"/>
    <w:rsid w:val="002968F9"/>
    <w:rsid w:val="002973D0"/>
    <w:rsid w:val="002A4764"/>
    <w:rsid w:val="002B6B25"/>
    <w:rsid w:val="002C3D58"/>
    <w:rsid w:val="002D72E2"/>
    <w:rsid w:val="002E4CD6"/>
    <w:rsid w:val="003343A7"/>
    <w:rsid w:val="00353216"/>
    <w:rsid w:val="00355780"/>
    <w:rsid w:val="0035714C"/>
    <w:rsid w:val="00384AA1"/>
    <w:rsid w:val="00386A1A"/>
    <w:rsid w:val="00393EA5"/>
    <w:rsid w:val="003C41ED"/>
    <w:rsid w:val="003D0AC2"/>
    <w:rsid w:val="003E3307"/>
    <w:rsid w:val="003F2B7C"/>
    <w:rsid w:val="00404603"/>
    <w:rsid w:val="00413C21"/>
    <w:rsid w:val="00437550"/>
    <w:rsid w:val="004400D1"/>
    <w:rsid w:val="00444EEA"/>
    <w:rsid w:val="00453E24"/>
    <w:rsid w:val="0046411A"/>
    <w:rsid w:val="00474FA9"/>
    <w:rsid w:val="0047585E"/>
    <w:rsid w:val="00482004"/>
    <w:rsid w:val="00487823"/>
    <w:rsid w:val="004E1C5F"/>
    <w:rsid w:val="004E6A12"/>
    <w:rsid w:val="004F1EC4"/>
    <w:rsid w:val="00505C36"/>
    <w:rsid w:val="00512AE7"/>
    <w:rsid w:val="00515B6D"/>
    <w:rsid w:val="00532716"/>
    <w:rsid w:val="00543C67"/>
    <w:rsid w:val="00557B10"/>
    <w:rsid w:val="00570BAF"/>
    <w:rsid w:val="00571B1F"/>
    <w:rsid w:val="00574F8C"/>
    <w:rsid w:val="005777B0"/>
    <w:rsid w:val="00577A26"/>
    <w:rsid w:val="005937B1"/>
    <w:rsid w:val="005B1757"/>
    <w:rsid w:val="005C7A29"/>
    <w:rsid w:val="005D5022"/>
    <w:rsid w:val="005F0809"/>
    <w:rsid w:val="006066F4"/>
    <w:rsid w:val="00614281"/>
    <w:rsid w:val="006147CB"/>
    <w:rsid w:val="00636EE5"/>
    <w:rsid w:val="00666A30"/>
    <w:rsid w:val="006709A6"/>
    <w:rsid w:val="006C1285"/>
    <w:rsid w:val="00707F60"/>
    <w:rsid w:val="0072271F"/>
    <w:rsid w:val="007720CC"/>
    <w:rsid w:val="00774CAF"/>
    <w:rsid w:val="007B11F2"/>
    <w:rsid w:val="007C626D"/>
    <w:rsid w:val="007D4FEB"/>
    <w:rsid w:val="007D50DF"/>
    <w:rsid w:val="007E14F0"/>
    <w:rsid w:val="008072B2"/>
    <w:rsid w:val="0086316B"/>
    <w:rsid w:val="0088282D"/>
    <w:rsid w:val="008E1359"/>
    <w:rsid w:val="008E4111"/>
    <w:rsid w:val="00912794"/>
    <w:rsid w:val="00916168"/>
    <w:rsid w:val="00943834"/>
    <w:rsid w:val="009610C1"/>
    <w:rsid w:val="00973903"/>
    <w:rsid w:val="009A1560"/>
    <w:rsid w:val="009B4797"/>
    <w:rsid w:val="009C6CC1"/>
    <w:rsid w:val="009D5B5B"/>
    <w:rsid w:val="009E316E"/>
    <w:rsid w:val="00A072F5"/>
    <w:rsid w:val="00A12AE4"/>
    <w:rsid w:val="00A45131"/>
    <w:rsid w:val="00A56464"/>
    <w:rsid w:val="00A735B9"/>
    <w:rsid w:val="00A76086"/>
    <w:rsid w:val="00A83B81"/>
    <w:rsid w:val="00A8445F"/>
    <w:rsid w:val="00A856EB"/>
    <w:rsid w:val="00A867ED"/>
    <w:rsid w:val="00AB248A"/>
    <w:rsid w:val="00AC1BFD"/>
    <w:rsid w:val="00AE4842"/>
    <w:rsid w:val="00B15236"/>
    <w:rsid w:val="00B27168"/>
    <w:rsid w:val="00B40AE9"/>
    <w:rsid w:val="00B42C89"/>
    <w:rsid w:val="00B43C4A"/>
    <w:rsid w:val="00B708BD"/>
    <w:rsid w:val="00B7452E"/>
    <w:rsid w:val="00B81A3B"/>
    <w:rsid w:val="00B920F3"/>
    <w:rsid w:val="00BC1F45"/>
    <w:rsid w:val="00BE5B67"/>
    <w:rsid w:val="00BE5DFB"/>
    <w:rsid w:val="00BF3CB1"/>
    <w:rsid w:val="00C03723"/>
    <w:rsid w:val="00C046CF"/>
    <w:rsid w:val="00C11BC3"/>
    <w:rsid w:val="00C20AF3"/>
    <w:rsid w:val="00C23325"/>
    <w:rsid w:val="00C83BB2"/>
    <w:rsid w:val="00C83E52"/>
    <w:rsid w:val="00CE5BB4"/>
    <w:rsid w:val="00CF019A"/>
    <w:rsid w:val="00CF28F1"/>
    <w:rsid w:val="00D06CD3"/>
    <w:rsid w:val="00D12B88"/>
    <w:rsid w:val="00D17B39"/>
    <w:rsid w:val="00D462E1"/>
    <w:rsid w:val="00D5257B"/>
    <w:rsid w:val="00D554FD"/>
    <w:rsid w:val="00D90B35"/>
    <w:rsid w:val="00DB4797"/>
    <w:rsid w:val="00DD323B"/>
    <w:rsid w:val="00DD5FB4"/>
    <w:rsid w:val="00DF44DE"/>
    <w:rsid w:val="00E545D5"/>
    <w:rsid w:val="00E63D3A"/>
    <w:rsid w:val="00E67B28"/>
    <w:rsid w:val="00E7775F"/>
    <w:rsid w:val="00E955F5"/>
    <w:rsid w:val="00E96843"/>
    <w:rsid w:val="00EA1A07"/>
    <w:rsid w:val="00EA1BDE"/>
    <w:rsid w:val="00EA5E23"/>
    <w:rsid w:val="00ED10BF"/>
    <w:rsid w:val="00EF0FB0"/>
    <w:rsid w:val="00EF1FED"/>
    <w:rsid w:val="00EF7AB5"/>
    <w:rsid w:val="00F04047"/>
    <w:rsid w:val="00F05931"/>
    <w:rsid w:val="00F25C28"/>
    <w:rsid w:val="00F27E5E"/>
    <w:rsid w:val="00F73FCF"/>
    <w:rsid w:val="00FA202F"/>
    <w:rsid w:val="00FC3B3B"/>
    <w:rsid w:val="00FD69E9"/>
    <w:rsid w:val="00FE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89A2EDC"/>
  <w14:defaultImageDpi w14:val="0"/>
  <w15:docId w15:val="{495D49DC-B7BB-4972-B193-76A3AD69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E5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27E5E"/>
  </w:style>
  <w:style w:type="paragraph" w:styleId="Header">
    <w:name w:val="header"/>
    <w:basedOn w:val="Normal"/>
    <w:link w:val="HeaderChar"/>
    <w:rsid w:val="00A12AE4"/>
    <w:pPr>
      <w:tabs>
        <w:tab w:val="center" w:pos="4320"/>
        <w:tab w:val="right" w:pos="8640"/>
      </w:tabs>
    </w:pPr>
  </w:style>
  <w:style w:type="character" w:customStyle="1" w:styleId="HeaderChar">
    <w:name w:val="Header Char"/>
    <w:link w:val="Header"/>
    <w:uiPriority w:val="99"/>
    <w:semiHidden/>
    <w:rsid w:val="00235A44"/>
    <w:rPr>
      <w:sz w:val="24"/>
      <w:szCs w:val="24"/>
    </w:rPr>
  </w:style>
  <w:style w:type="paragraph" w:styleId="Footer">
    <w:name w:val="footer"/>
    <w:basedOn w:val="Normal"/>
    <w:link w:val="FooterChar"/>
    <w:uiPriority w:val="99"/>
    <w:rsid w:val="00A12AE4"/>
    <w:pPr>
      <w:tabs>
        <w:tab w:val="center" w:pos="4320"/>
        <w:tab w:val="right" w:pos="8640"/>
      </w:tabs>
    </w:pPr>
  </w:style>
  <w:style w:type="character" w:customStyle="1" w:styleId="FooterChar">
    <w:name w:val="Footer Char"/>
    <w:link w:val="Footer"/>
    <w:uiPriority w:val="99"/>
    <w:rsid w:val="00235A44"/>
    <w:rPr>
      <w:sz w:val="24"/>
      <w:szCs w:val="24"/>
    </w:rPr>
  </w:style>
  <w:style w:type="character" w:styleId="CommentReference">
    <w:name w:val="annotation reference"/>
    <w:semiHidden/>
    <w:rsid w:val="00577A26"/>
    <w:rPr>
      <w:sz w:val="16"/>
    </w:rPr>
  </w:style>
  <w:style w:type="paragraph" w:styleId="CommentText">
    <w:name w:val="annotation text"/>
    <w:basedOn w:val="Normal"/>
    <w:link w:val="CommentTextChar"/>
    <w:semiHidden/>
    <w:rsid w:val="00577A26"/>
    <w:rPr>
      <w:sz w:val="20"/>
      <w:szCs w:val="20"/>
    </w:rPr>
  </w:style>
  <w:style w:type="character" w:customStyle="1" w:styleId="CommentTextChar">
    <w:name w:val="Comment Text Char"/>
    <w:link w:val="CommentText"/>
    <w:uiPriority w:val="99"/>
    <w:semiHidden/>
    <w:rsid w:val="00235A44"/>
  </w:style>
  <w:style w:type="paragraph" w:styleId="CommentSubject">
    <w:name w:val="annotation subject"/>
    <w:basedOn w:val="CommentText"/>
    <w:next w:val="CommentText"/>
    <w:link w:val="CommentSubjectChar"/>
    <w:semiHidden/>
    <w:rsid w:val="00577A26"/>
    <w:rPr>
      <w:b/>
      <w:bCs/>
    </w:rPr>
  </w:style>
  <w:style w:type="character" w:customStyle="1" w:styleId="CommentSubjectChar">
    <w:name w:val="Comment Subject Char"/>
    <w:link w:val="CommentSubject"/>
    <w:uiPriority w:val="99"/>
    <w:semiHidden/>
    <w:rsid w:val="00235A44"/>
    <w:rPr>
      <w:b/>
      <w:bCs/>
    </w:rPr>
  </w:style>
  <w:style w:type="paragraph" w:styleId="BalloonText">
    <w:name w:val="Balloon Text"/>
    <w:basedOn w:val="Normal"/>
    <w:link w:val="BalloonTextChar"/>
    <w:semiHidden/>
    <w:rsid w:val="00577A26"/>
    <w:rPr>
      <w:rFonts w:ascii="Tahoma" w:hAnsi="Tahoma" w:cs="Tahoma"/>
      <w:sz w:val="16"/>
      <w:szCs w:val="16"/>
    </w:rPr>
  </w:style>
  <w:style w:type="character" w:customStyle="1" w:styleId="BalloonTextChar">
    <w:name w:val="Balloon Text Char"/>
    <w:link w:val="BalloonText"/>
    <w:uiPriority w:val="99"/>
    <w:semiHidden/>
    <w:rsid w:val="00235A44"/>
    <w:rPr>
      <w:sz w:val="18"/>
      <w:szCs w:val="18"/>
    </w:rPr>
  </w:style>
  <w:style w:type="character" w:styleId="Hyperlink">
    <w:name w:val="Hyperlink"/>
    <w:rsid w:val="003C41ED"/>
    <w:rPr>
      <w:color w:val="0000FF"/>
      <w:u w:val="single"/>
    </w:rPr>
  </w:style>
  <w:style w:type="table" w:styleId="TableGrid">
    <w:name w:val="Table Grid"/>
    <w:basedOn w:val="TableNormal"/>
    <w:rsid w:val="003C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7550"/>
    <w:rPr>
      <w:rFonts w:asciiTheme="minorHAnsi" w:eastAsiaTheme="minorHAnsi" w:hAnsiTheme="minorHAnsi" w:cstheme="minorBidi"/>
      <w:sz w:val="22"/>
      <w:szCs w:val="22"/>
    </w:rPr>
  </w:style>
  <w:style w:type="paragraph" w:styleId="ListParagraph">
    <w:name w:val="List Paragraph"/>
    <w:basedOn w:val="Normal"/>
    <w:uiPriority w:val="34"/>
    <w:qFormat/>
    <w:rsid w:val="00444EEA"/>
    <w:pPr>
      <w:ind w:left="720"/>
      <w:contextualSpacing/>
    </w:pPr>
  </w:style>
  <w:style w:type="character" w:styleId="FollowedHyperlink">
    <w:name w:val="FollowedHyperlink"/>
    <w:basedOn w:val="DefaultParagraphFont"/>
    <w:semiHidden/>
    <w:unhideWhenUsed/>
    <w:rsid w:val="00A8445F"/>
    <w:rPr>
      <w:color w:val="954F72" w:themeColor="followedHyperlink"/>
      <w:u w:val="single"/>
    </w:rPr>
  </w:style>
  <w:style w:type="paragraph" w:customStyle="1" w:styleId="Default">
    <w:name w:val="Default"/>
    <w:rsid w:val="00A8445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3516">
      <w:bodyDiv w:val="1"/>
      <w:marLeft w:val="0"/>
      <w:marRight w:val="0"/>
      <w:marTop w:val="0"/>
      <w:marBottom w:val="0"/>
      <w:divBdr>
        <w:top w:val="none" w:sz="0" w:space="0" w:color="auto"/>
        <w:left w:val="none" w:sz="0" w:space="0" w:color="auto"/>
        <w:bottom w:val="none" w:sz="0" w:space="0" w:color="auto"/>
        <w:right w:val="none" w:sz="0" w:space="0" w:color="auto"/>
      </w:divBdr>
    </w:div>
    <w:div w:id="815952322">
      <w:bodyDiv w:val="1"/>
      <w:marLeft w:val="0"/>
      <w:marRight w:val="0"/>
      <w:marTop w:val="0"/>
      <w:marBottom w:val="0"/>
      <w:divBdr>
        <w:top w:val="none" w:sz="0" w:space="0" w:color="auto"/>
        <w:left w:val="none" w:sz="0" w:space="0" w:color="auto"/>
        <w:bottom w:val="none" w:sz="0" w:space="0" w:color="auto"/>
        <w:right w:val="none" w:sz="0" w:space="0" w:color="auto"/>
      </w:divBdr>
    </w:div>
    <w:div w:id="846595502">
      <w:bodyDiv w:val="1"/>
      <w:marLeft w:val="0"/>
      <w:marRight w:val="0"/>
      <w:marTop w:val="0"/>
      <w:marBottom w:val="0"/>
      <w:divBdr>
        <w:top w:val="none" w:sz="0" w:space="0" w:color="auto"/>
        <w:left w:val="none" w:sz="0" w:space="0" w:color="auto"/>
        <w:bottom w:val="none" w:sz="0" w:space="0" w:color="auto"/>
        <w:right w:val="none" w:sz="0" w:space="0" w:color="auto"/>
      </w:divBdr>
    </w:div>
    <w:div w:id="10534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tranet.ord.epa.gov/homeland-security/dual-use-research-concern-durc-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URC@ep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2017-06-01T21:14:42+00:00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_dlc_DocId xmlns="2fe5acc1-9310-4462-a44a-3cad32217294">SSYEHYHTR5TA-913063250-16</_dlc_DocId>
    <_dlc_DocIdUrl xmlns="2fe5acc1-9310-4462-a44a-3cad32217294">
      <Url>https://usepa.sharepoint.com/sites/ORD_Work/FTTA/_layouts/15/DocIdRedir.aspx?ID=SSYEHYHTR5TA-913063250-16</Url>
      <Description>SSYEHYHTR5TA-913063250-16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DB265BBAF02BC4187026B0F1FDE18EB" ma:contentTypeVersion="4" ma:contentTypeDescription="Create a new document." ma:contentTypeScope="" ma:versionID="df94fe0cd8cf918b0492180b560a825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fe5acc1-9310-4462-a44a-3cad32217294" targetNamespace="http://schemas.microsoft.com/office/2006/metadata/properties" ma:root="true" ma:fieldsID="036136b6de7834b12afe898154489af3" ns1:_="" ns2:_="" ns3:_="" ns4:_="" ns5:_="">
    <xsd:import namespace="http://schemas.microsoft.com/sharepoint/v3"/>
    <xsd:import namespace="4ffa91fb-a0ff-4ac5-b2db-65c790d184a4"/>
    <xsd:import namespace="http://schemas.microsoft.com/sharepoint.v3"/>
    <xsd:import namespace="http://schemas.microsoft.com/sharepoint/v3/fields"/>
    <xsd:import namespace="2fe5acc1-9310-4462-a44a-3cad3221729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_dlc_DocId" minOccurs="0"/>
                <xsd:element ref="ns5:_dlc_DocIdUrl" minOccurs="0"/>
                <xsd:element ref="ns5:_dlc_DocIdPersistId" minOccurs="0"/>
                <xsd:element ref="ns2:e3f09c3df709400db2417a7161762d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e45b6655-e6a6-40d9-8e2b-c93e42c0dbf8}" ma:internalName="TaxCatchAllLabel" ma:readOnly="true" ma:showField="CatchAllDataLabel" ma:web="2fe5acc1-9310-4462-a44a-3cad3221729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e45b6655-e6a6-40d9-8e2b-c93e42c0dbf8}" ma:internalName="TaxCatchAll" ma:showField="CatchAllData" ma:web="2fe5acc1-9310-4462-a44a-3cad32217294">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31"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e5acc1-9310-4462-a44a-3cad32217294"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8562E-1E83-49EC-8F7A-5D1835512222}">
  <ds:schemaRef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2fe5acc1-9310-4462-a44a-3cad32217294"/>
    <ds:schemaRef ds:uri="http://schemas.microsoft.com/office/2006/documentManagement/types"/>
    <ds:schemaRef ds:uri="http://schemas.microsoft.com/sharepoint/v3/fields"/>
    <ds:schemaRef ds:uri="http://schemas.microsoft.com/sharepoint.v3"/>
    <ds:schemaRef ds:uri="4ffa91fb-a0ff-4ac5-b2db-65c790d184a4"/>
    <ds:schemaRef ds:uri="http://www.w3.org/XML/1998/namespace"/>
    <ds:schemaRef ds:uri="http://purl.org/dc/dcmitype/"/>
  </ds:schemaRefs>
</ds:datastoreItem>
</file>

<file path=customXml/itemProps2.xml><?xml version="1.0" encoding="utf-8"?>
<ds:datastoreItem xmlns:ds="http://schemas.openxmlformats.org/officeDocument/2006/customXml" ds:itemID="{2CFC1456-3D2B-4451-9884-17C9DF84D5C8}">
  <ds:schemaRefs>
    <ds:schemaRef ds:uri="http://schemas.microsoft.com/sharepoint/v3/contenttype/forms"/>
  </ds:schemaRefs>
</ds:datastoreItem>
</file>

<file path=customXml/itemProps3.xml><?xml version="1.0" encoding="utf-8"?>
<ds:datastoreItem xmlns:ds="http://schemas.openxmlformats.org/officeDocument/2006/customXml" ds:itemID="{97AA780F-AB44-4C18-BEE9-2AE6BAA0D1B3}">
  <ds:schemaRefs>
    <ds:schemaRef ds:uri="http://schemas.microsoft.com/sharepoint/events"/>
  </ds:schemaRefs>
</ds:datastoreItem>
</file>

<file path=customXml/itemProps4.xml><?xml version="1.0" encoding="utf-8"?>
<ds:datastoreItem xmlns:ds="http://schemas.openxmlformats.org/officeDocument/2006/customXml" ds:itemID="{24B0B3EB-6631-42E8-9FA9-9DF75DB615BF}">
  <ds:schemaRefs>
    <ds:schemaRef ds:uri="Microsoft.SharePoint.Taxonomy.ContentTypeSync"/>
  </ds:schemaRefs>
</ds:datastoreItem>
</file>

<file path=customXml/itemProps5.xml><?xml version="1.0" encoding="utf-8"?>
<ds:datastoreItem xmlns:ds="http://schemas.openxmlformats.org/officeDocument/2006/customXml" ds:itemID="{492792AF-6FAD-403A-9171-651F6B510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fe5acc1-9310-4462-a44a-3cad3221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U.S. EPA</Company>
  <LinksUpToDate>false</LinksUpToDate>
  <CharactersWithSpaces>10253</CharactersWithSpaces>
  <SharedDoc>false</SharedDoc>
  <HLinks>
    <vt:vector size="6" baseType="variant">
      <vt:variant>
        <vt:i4>589872</vt:i4>
      </vt:variant>
      <vt:variant>
        <vt:i4>0</vt:i4>
      </vt:variant>
      <vt:variant>
        <vt:i4>0</vt:i4>
      </vt:variant>
      <vt:variant>
        <vt:i4>5</vt:i4>
      </vt:variant>
      <vt:variant>
        <vt:lpwstr>http://www.epa.gov/quality/qa_docs.html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Crofton, Kevin</dc:creator>
  <cp:keywords/>
  <dc:description/>
  <cp:lastModifiedBy>Scott, Samuel</cp:lastModifiedBy>
  <cp:revision>2</cp:revision>
  <cp:lastPrinted>2009-07-24T16:52:00Z</cp:lastPrinted>
  <dcterms:created xsi:type="dcterms:W3CDTF">2024-09-13T12:45:00Z</dcterms:created>
  <dcterms:modified xsi:type="dcterms:W3CDTF">2024-09-13T12:45:00Z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0x0101002DB265BBAF02BC4187026B0F1FDE18EB</vt:lpwstr>
  </property>
  <property fmtid="{D5CDD505-2E9C-101B-9397-08002B2CF9AE}" pid="3" name="_dlc_DocIdItemGuid">
    <vt:lpwstr>7b53df14-265f-47e7-aada-6ac4b258b1c2</vt:lpwstr>
  </property>
  <property fmtid="{D5CDD505-2E9C-101B-9397-08002B2CF9AE}" pid="4" name="TaxKeyword">
    <vt:lpwstr/>
  </property>
  <property fmtid="{D5CDD505-2E9C-101B-9397-08002B2CF9AE}" pid="5" name="Document Type">
    <vt:lpwstr/>
  </property>
  <property fmtid="{D5CDD505-2E9C-101B-9397-08002B2CF9AE}" pid="6" name="EPA Subject">
    <vt:lpwstr/>
  </property>
</Properties>
</file>