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E0A1D" w14:textId="5EC90108" w:rsidR="001070E8" w:rsidRPr="001070E8" w:rsidRDefault="001D7447" w:rsidP="001070E8">
      <w:pPr>
        <w:pStyle w:val="Heading1"/>
        <w:keepNext w:val="0"/>
        <w:keepLines w:val="0"/>
        <w:spacing w:after="360"/>
        <w:jc w:val="center"/>
        <w:rPr>
          <w:rFonts w:cs="Times New Roman"/>
          <w:b w:val="0"/>
          <w:caps/>
        </w:rPr>
      </w:pPr>
      <w:bookmarkStart w:id="0" w:name="_Toc252871329"/>
      <w:bookmarkStart w:id="1" w:name="_Toc278207900"/>
      <w:bookmarkStart w:id="2" w:name="_Toc298145805"/>
      <w:r w:rsidRPr="001D7447">
        <w:rPr>
          <w:rFonts w:cs="Times New Roman"/>
          <w:caps/>
        </w:rPr>
        <w:t xml:space="preserve">STIMULATION PROGRAM </w:t>
      </w:r>
      <w:r w:rsidR="001070E8" w:rsidRPr="001070E8">
        <w:rPr>
          <w:rFonts w:cs="Times New Roman"/>
          <w:caps/>
        </w:rPr>
        <w:br/>
      </w:r>
      <w:r w:rsidR="001070E8" w:rsidRPr="009C388A">
        <w:rPr>
          <w:rFonts w:cs="Times New Roman"/>
          <w:caps/>
        </w:rPr>
        <w:t>40 CFR 146.</w:t>
      </w:r>
      <w:r w:rsidR="00281546" w:rsidRPr="009C388A">
        <w:rPr>
          <w:rFonts w:cs="Times New Roman"/>
          <w:caps/>
        </w:rPr>
        <w:t>8</w:t>
      </w:r>
      <w:r w:rsidR="009C388A" w:rsidRPr="009C388A">
        <w:rPr>
          <w:rFonts w:cs="Times New Roman"/>
          <w:caps/>
        </w:rPr>
        <w:t>2(</w:t>
      </w:r>
      <w:r w:rsidR="009C388A" w:rsidRPr="009C388A">
        <w:rPr>
          <w:rFonts w:cs="Times New Roman"/>
        </w:rPr>
        <w:t>a</w:t>
      </w:r>
      <w:r w:rsidR="009C388A" w:rsidRPr="009C388A">
        <w:rPr>
          <w:rFonts w:cs="Times New Roman"/>
          <w:caps/>
        </w:rPr>
        <w:t>)(9)</w:t>
      </w:r>
    </w:p>
    <w:p w14:paraId="1E36E709" w14:textId="77777777" w:rsidR="001070E8" w:rsidRPr="00907B2C" w:rsidRDefault="001070E8" w:rsidP="001070E8">
      <w:pPr>
        <w:spacing w:after="480"/>
        <w:jc w:val="center"/>
        <w:rPr>
          <w:b/>
          <w:highlight w:val="yellow"/>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1070E8" w:rsidRPr="00297D2A" w14:paraId="52386B22" w14:textId="77777777" w:rsidTr="004A0FE1">
        <w:trPr>
          <w:jc w:val="center"/>
        </w:trPr>
        <w:tc>
          <w:tcPr>
            <w:tcW w:w="9360" w:type="dxa"/>
          </w:tcPr>
          <w:p w14:paraId="3B49F858" w14:textId="77777777" w:rsidR="001070E8" w:rsidRPr="00995301" w:rsidRDefault="001070E8" w:rsidP="004A0FE1">
            <w:pPr>
              <w:spacing w:before="60" w:after="120"/>
              <w:jc w:val="center"/>
              <w:rPr>
                <w:b/>
                <w:sz w:val="22"/>
                <w:szCs w:val="22"/>
              </w:rPr>
            </w:pPr>
            <w:r w:rsidRPr="00995301">
              <w:rPr>
                <w:b/>
                <w:sz w:val="22"/>
                <w:szCs w:val="22"/>
              </w:rPr>
              <w:t>INSTRUCTIONS</w:t>
            </w:r>
          </w:p>
          <w:p w14:paraId="7B7B9971" w14:textId="4DC99913" w:rsidR="00EB1C6F" w:rsidRPr="00BC4A9C" w:rsidRDefault="00281546" w:rsidP="00EB1C6F">
            <w:pPr>
              <w:spacing w:after="120"/>
              <w:rPr>
                <w:sz w:val="22"/>
                <w:szCs w:val="22"/>
              </w:rPr>
            </w:pPr>
            <w:r w:rsidRPr="00AD663D">
              <w:rPr>
                <w:sz w:val="22"/>
                <w:szCs w:val="22"/>
              </w:rPr>
              <w:t xml:space="preserve">This </w:t>
            </w:r>
            <w:r w:rsidR="00EB1C6F" w:rsidRPr="00AD663D">
              <w:rPr>
                <w:sz w:val="22"/>
                <w:szCs w:val="22"/>
              </w:rPr>
              <w:t>template provides a</w:t>
            </w:r>
            <w:r w:rsidR="000345ED">
              <w:rPr>
                <w:sz w:val="22"/>
                <w:szCs w:val="22"/>
              </w:rPr>
              <w:t xml:space="preserve"> suggested</w:t>
            </w:r>
            <w:r w:rsidR="00EB1C6F" w:rsidRPr="00AD663D">
              <w:rPr>
                <w:sz w:val="22"/>
                <w:szCs w:val="22"/>
              </w:rPr>
              <w:t xml:space="preserve"> outline </w:t>
            </w:r>
            <w:r w:rsidR="00EB1C6F">
              <w:rPr>
                <w:sz w:val="22"/>
                <w:szCs w:val="22"/>
              </w:rPr>
              <w:t xml:space="preserve">and recommendations </w:t>
            </w:r>
            <w:r w:rsidR="00EB1C6F" w:rsidRPr="00AD663D">
              <w:rPr>
                <w:sz w:val="22"/>
                <w:szCs w:val="22"/>
              </w:rPr>
              <w:t xml:space="preserve">for the </w:t>
            </w:r>
            <w:r w:rsidR="00332187">
              <w:rPr>
                <w:sz w:val="22"/>
                <w:szCs w:val="22"/>
              </w:rPr>
              <w:t>stimulation p</w:t>
            </w:r>
            <w:r w:rsidR="004A0FE1">
              <w:rPr>
                <w:sz w:val="22"/>
                <w:szCs w:val="22"/>
              </w:rPr>
              <w:t>rogram</w:t>
            </w:r>
            <w:r w:rsidR="00EB1C6F">
              <w:rPr>
                <w:sz w:val="22"/>
                <w:szCs w:val="22"/>
              </w:rPr>
              <w:t xml:space="preserve">. </w:t>
            </w:r>
          </w:p>
          <w:p w14:paraId="1BC930D1" w14:textId="68AE22D3" w:rsidR="000345ED" w:rsidRDefault="000345ED" w:rsidP="000345ED">
            <w:pPr>
              <w:spacing w:after="120"/>
              <w:rPr>
                <w:sz w:val="22"/>
                <w:szCs w:val="22"/>
              </w:rPr>
            </w:pPr>
            <w:r w:rsidRPr="00D96466">
              <w:rPr>
                <w:sz w:val="22"/>
              </w:rPr>
              <w:t>In this template, instruction</w:t>
            </w:r>
            <w:r>
              <w:rPr>
                <w:sz w:val="22"/>
              </w:rPr>
              <w:t>s</w:t>
            </w:r>
            <w:r w:rsidRPr="00D96466">
              <w:rPr>
                <w:sz w:val="22"/>
              </w:rPr>
              <w:t xml:space="preserve"> or suggestions appear in </w:t>
            </w:r>
            <w:r w:rsidRPr="00D2453D">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10629579" w14:textId="48A12C6B" w:rsidR="000345ED" w:rsidRPr="005A76A0" w:rsidRDefault="000345ED" w:rsidP="000345ED">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figures, references, etc. should also be included to support the text of the plan. </w:t>
            </w:r>
          </w:p>
          <w:p w14:paraId="38CAAC15" w14:textId="59435D26" w:rsidR="001070E8" w:rsidRPr="00B1689A" w:rsidRDefault="000345ED" w:rsidP="000345ED">
            <w:pPr>
              <w:spacing w:after="120"/>
              <w:rPr>
                <w:sz w:val="22"/>
                <w:szCs w:val="22"/>
              </w:rPr>
            </w:pPr>
            <w:r w:rsidRPr="005A76A0">
              <w:rPr>
                <w:sz w:val="22"/>
                <w:szCs w:val="22"/>
              </w:rPr>
              <w:t xml:space="preserve">For more information, see EPA’s Class VI guidance documents at </w:t>
            </w:r>
            <w:hyperlink r:id="rId11" w:history="1">
              <w:r w:rsidRPr="008B253F">
                <w:rPr>
                  <w:rStyle w:val="Hyperlink"/>
                  <w:sz w:val="22"/>
                  <w:szCs w:val="22"/>
                </w:rPr>
                <w:t>https://www.epa.gov/uic/class-vi-guidance-documents</w:t>
              </w:r>
            </w:hyperlink>
            <w:r w:rsidR="00EB1C6F" w:rsidRPr="00140435">
              <w:rPr>
                <w:sz w:val="22"/>
                <w:szCs w:val="22"/>
              </w:rPr>
              <w:t xml:space="preserve">. </w:t>
            </w:r>
          </w:p>
        </w:tc>
      </w:tr>
    </w:tbl>
    <w:bookmarkEnd w:id="0"/>
    <w:bookmarkEnd w:id="1"/>
    <w:bookmarkEnd w:id="2"/>
    <w:p w14:paraId="2B99DD01" w14:textId="77777777" w:rsidR="00222A8C" w:rsidRPr="00342BA7" w:rsidRDefault="00222A8C" w:rsidP="00342BA7">
      <w:pPr>
        <w:pStyle w:val="Heading1"/>
        <w:keepNext w:val="0"/>
        <w:keepLines w:val="0"/>
        <w:widowControl w:val="0"/>
        <w:autoSpaceDE w:val="0"/>
        <w:autoSpaceDN w:val="0"/>
        <w:adjustRightInd w:val="0"/>
        <w:spacing w:before="360" w:after="200"/>
        <w:rPr>
          <w:rFonts w:eastAsia="Times New Roman" w:cs="Times New Roman"/>
          <w:szCs w:val="24"/>
        </w:rPr>
      </w:pPr>
      <w:r w:rsidRPr="00342BA7">
        <w:rPr>
          <w:rFonts w:eastAsia="Times New Roman" w:cs="Times New Roman"/>
          <w:szCs w:val="24"/>
        </w:rPr>
        <w:t>Facility Information</w:t>
      </w:r>
    </w:p>
    <w:p w14:paraId="48C0490D" w14:textId="545A98AD" w:rsidR="00222A8C" w:rsidRPr="00A90391" w:rsidRDefault="00222A8C" w:rsidP="00222A8C">
      <w:pPr>
        <w:ind w:left="2160" w:hanging="2160"/>
      </w:pPr>
      <w:r>
        <w:t xml:space="preserve">Facility name: </w:t>
      </w:r>
      <w:r>
        <w:tab/>
      </w:r>
      <w:r w:rsidR="00255BD6" w:rsidRPr="00255BD6">
        <w:rPr>
          <w:caps/>
          <w:highlight w:val="yellow"/>
        </w:rPr>
        <w:t>Insert</w:t>
      </w:r>
      <w:r w:rsidR="00255BD6" w:rsidRPr="00255BD6">
        <w:rPr>
          <w:highlight w:val="yellow"/>
        </w:rPr>
        <w:t xml:space="preserve"> </w:t>
      </w:r>
      <w:r w:rsidRPr="00255BD6">
        <w:rPr>
          <w:highlight w:val="yellow"/>
        </w:rPr>
        <w:t>FACILITY NAME</w:t>
      </w:r>
      <w:r>
        <w:br/>
      </w:r>
      <w:r w:rsidR="00255BD6" w:rsidRPr="00255BD6">
        <w:rPr>
          <w:caps/>
          <w:highlight w:val="yellow"/>
        </w:rPr>
        <w:t>Insert</w:t>
      </w:r>
      <w:r w:rsidR="00255BD6" w:rsidRPr="00255BD6">
        <w:rPr>
          <w:highlight w:val="yellow"/>
        </w:rPr>
        <w:t xml:space="preserve"> </w:t>
      </w:r>
      <w:r w:rsidRPr="00A90391">
        <w:rPr>
          <w:highlight w:val="yellow"/>
        </w:rPr>
        <w:t>WELL NUMBER</w:t>
      </w:r>
    </w:p>
    <w:p w14:paraId="7B16E287" w14:textId="77777777" w:rsidR="00222A8C" w:rsidRDefault="00222A8C" w:rsidP="00222A8C">
      <w:pPr>
        <w:ind w:left="2160" w:hanging="2160"/>
      </w:pPr>
    </w:p>
    <w:p w14:paraId="13BF61D3" w14:textId="74277547" w:rsidR="00222A8C" w:rsidRPr="00A90391" w:rsidRDefault="00222A8C" w:rsidP="00222A8C">
      <w:pPr>
        <w:ind w:left="2160" w:hanging="2160"/>
      </w:pPr>
      <w:r w:rsidRPr="00A90391">
        <w:t xml:space="preserve">Facility </w:t>
      </w:r>
      <w:proofErr w:type="gramStart"/>
      <w:r w:rsidRPr="00A90391">
        <w:t>contact</w:t>
      </w:r>
      <w:proofErr w:type="gramEnd"/>
      <w:r w:rsidRPr="00A90391">
        <w:t xml:space="preserve">: </w:t>
      </w:r>
      <w:r w:rsidRPr="00A90391">
        <w:tab/>
      </w:r>
      <w:r w:rsidR="00255BD6" w:rsidRPr="00255BD6">
        <w:rPr>
          <w:caps/>
          <w:highlight w:val="yellow"/>
        </w:rPr>
        <w:t>Insert</w:t>
      </w:r>
      <w:r w:rsidR="00255BD6" w:rsidRPr="00255BD6">
        <w:rPr>
          <w:highlight w:val="yellow"/>
        </w:rPr>
        <w:t xml:space="preserve"> </w:t>
      </w:r>
      <w:r w:rsidRPr="00255BD6">
        <w:rPr>
          <w:highlight w:val="yellow"/>
        </w:rPr>
        <w:t>CONTACT NAME/CONTACT TITLE</w:t>
      </w:r>
      <w:r w:rsidRPr="00255BD6">
        <w:rPr>
          <w:highlight w:val="yellow"/>
        </w:rPr>
        <w:br/>
      </w:r>
      <w:r w:rsidR="00255BD6" w:rsidRPr="00255BD6">
        <w:rPr>
          <w:caps/>
          <w:highlight w:val="yellow"/>
        </w:rPr>
        <w:t>Insert</w:t>
      </w:r>
      <w:r w:rsidR="00255BD6" w:rsidRPr="00255BD6">
        <w:rPr>
          <w:highlight w:val="yellow"/>
        </w:rPr>
        <w:t xml:space="preserve"> </w:t>
      </w:r>
      <w:r w:rsidRPr="00255BD6">
        <w:rPr>
          <w:highlight w:val="yellow"/>
        </w:rPr>
        <w:t>ADDRESS</w:t>
      </w:r>
      <w:r w:rsidRPr="00255BD6">
        <w:rPr>
          <w:highlight w:val="yellow"/>
        </w:rPr>
        <w:br/>
      </w:r>
      <w:r w:rsidR="00255BD6" w:rsidRPr="00255BD6">
        <w:rPr>
          <w:caps/>
          <w:highlight w:val="yellow"/>
        </w:rPr>
        <w:t>Insert</w:t>
      </w:r>
      <w:r w:rsidR="00255BD6" w:rsidRPr="00255BD6">
        <w:rPr>
          <w:highlight w:val="yellow"/>
        </w:rPr>
        <w:t xml:space="preserve"> </w:t>
      </w:r>
      <w:r w:rsidRPr="00255BD6">
        <w:rPr>
          <w:highlight w:val="yellow"/>
        </w:rPr>
        <w:t>PHONE NUMBER/EMAIL ADDRESS</w:t>
      </w:r>
    </w:p>
    <w:p w14:paraId="37FD5A1E" w14:textId="77777777" w:rsidR="00222A8C" w:rsidRDefault="00222A8C" w:rsidP="00222A8C">
      <w:pPr>
        <w:ind w:left="2160" w:hanging="2160"/>
      </w:pPr>
    </w:p>
    <w:p w14:paraId="301896EC" w14:textId="0A8F38BB" w:rsidR="00222A8C" w:rsidRPr="00690C7D" w:rsidRDefault="00222A8C" w:rsidP="00222A8C">
      <w:pPr>
        <w:ind w:left="2160" w:hanging="2160"/>
      </w:pPr>
      <w:r>
        <w:t xml:space="preserve">Well location: </w:t>
      </w:r>
      <w:r>
        <w:tab/>
      </w:r>
      <w:r w:rsidR="00255BD6" w:rsidRPr="00255BD6">
        <w:rPr>
          <w:caps/>
          <w:highlight w:val="yellow"/>
        </w:rPr>
        <w:t>Insert</w:t>
      </w:r>
      <w:r w:rsidR="00255BD6" w:rsidRPr="00255BD6">
        <w:rPr>
          <w:highlight w:val="yellow"/>
        </w:rPr>
        <w:t xml:space="preserve"> </w:t>
      </w:r>
      <w:r w:rsidRPr="00A90391">
        <w:rPr>
          <w:highlight w:val="yellow"/>
        </w:rPr>
        <w:t>CITY, COUNTY, STATE</w:t>
      </w:r>
      <w:r>
        <w:br/>
      </w:r>
      <w:r w:rsidR="00255BD6" w:rsidRPr="00255BD6">
        <w:rPr>
          <w:caps/>
          <w:highlight w:val="yellow"/>
        </w:rPr>
        <w:t>Insert</w:t>
      </w:r>
      <w:r w:rsidR="00255BD6" w:rsidRPr="00255BD6">
        <w:rPr>
          <w:highlight w:val="yellow"/>
        </w:rPr>
        <w:t xml:space="preserve"> </w:t>
      </w:r>
      <w:r w:rsidRPr="00255BD6">
        <w:rPr>
          <w:highlight w:val="yellow"/>
        </w:rPr>
        <w:t>LAT/LONG COORDINATES</w:t>
      </w:r>
    </w:p>
    <w:p w14:paraId="2A75F482" w14:textId="70CF02EB" w:rsidR="00617F4A" w:rsidRPr="003C64AE" w:rsidRDefault="00CB19B5" w:rsidP="00342BA7">
      <w:pPr>
        <w:spacing w:before="200" w:after="200"/>
        <w:rPr>
          <w:i/>
          <w:iCs/>
          <w:color w:val="0070C0"/>
        </w:rPr>
      </w:pPr>
      <w:r>
        <w:rPr>
          <w:i/>
          <w:iCs/>
          <w:color w:val="0070C0"/>
        </w:rPr>
        <w:t>[</w:t>
      </w:r>
      <w:r w:rsidR="00E673AE">
        <w:rPr>
          <w:i/>
          <w:iCs/>
          <w:color w:val="0070C0"/>
        </w:rPr>
        <w:t xml:space="preserve">Regardless of whether </w:t>
      </w:r>
      <w:r w:rsidR="001D7447" w:rsidRPr="003C64AE">
        <w:rPr>
          <w:i/>
          <w:iCs/>
          <w:color w:val="0070C0"/>
        </w:rPr>
        <w:t xml:space="preserve">stimulation is anticipated, </w:t>
      </w:r>
      <w:r w:rsidR="00E673AE">
        <w:rPr>
          <w:i/>
          <w:iCs/>
          <w:color w:val="0070C0"/>
        </w:rPr>
        <w:t xml:space="preserve">include </w:t>
      </w:r>
      <w:r w:rsidR="001D7447" w:rsidRPr="003C64AE">
        <w:rPr>
          <w:i/>
          <w:iCs/>
          <w:color w:val="0070C0"/>
        </w:rPr>
        <w:t>the paragraph</w:t>
      </w:r>
      <w:r w:rsidR="00E673AE">
        <w:rPr>
          <w:i/>
          <w:iCs/>
          <w:color w:val="0070C0"/>
        </w:rPr>
        <w:t xml:space="preserve"> below.</w:t>
      </w:r>
      <w:r>
        <w:rPr>
          <w:i/>
          <w:iCs/>
          <w:color w:val="0070C0"/>
        </w:rPr>
        <w:t>]</w:t>
      </w:r>
    </w:p>
    <w:p w14:paraId="71416F59" w14:textId="2BAD8B78" w:rsidR="00CB19B5" w:rsidRPr="00640DF7" w:rsidRDefault="00CB19B5" w:rsidP="00342BA7">
      <w:pPr>
        <w:spacing w:before="200" w:after="200"/>
        <w:rPr>
          <w:rFonts w:eastAsiaTheme="minorHAnsi"/>
        </w:rPr>
      </w:pPr>
      <w:r w:rsidRPr="00CB19B5">
        <w:rPr>
          <w:rFonts w:eastAsiaTheme="minorHAnsi"/>
        </w:rPr>
        <w:t xml:space="preserve">Stimulation to enhance the injectivity potential of the injection zone may be necessary. Stimulation may involve but is not limited to flowing fluids into or out of the well, increasing or connecting pore spaces in the injection formation, or other activities that are intended to allow the injectate to move more readily into the injection formation. Advance notice of all proposed stimulation activities must be provided to the Director, as detailed below, prior to conducting the stimulation. The permittee must describe any fluids to be utilized for stimulation activities and the permittee must demonstrate that the stimulation will not interfere with containment. The permittee must submit proposed procedures for all stimulation activities to the Director in writing at least 30 days in advance, per 40 CFR 146.91(d)(2). Within the 30-day notice period, EPA may: deny the stimulation; approve the stimulation as proposed; or approve the stimulation </w:t>
      </w:r>
      <w:r w:rsidRPr="00CB19B5">
        <w:rPr>
          <w:rFonts w:eastAsiaTheme="minorHAnsi"/>
        </w:rPr>
        <w:lastRenderedPageBreak/>
        <w:t>with conditions. The permittee must carry out the stimulation procedures, including any conditions, as approved or set forth by EPA.</w:t>
      </w:r>
    </w:p>
    <w:p w14:paraId="00AE62A5" w14:textId="536DE267" w:rsidR="009C388A" w:rsidRPr="003C64AE" w:rsidRDefault="00CB19B5" w:rsidP="00342BA7">
      <w:pPr>
        <w:spacing w:before="200" w:after="200"/>
        <w:rPr>
          <w:i/>
          <w:iCs/>
          <w:color w:val="0070C0"/>
        </w:rPr>
      </w:pPr>
      <w:r>
        <w:rPr>
          <w:i/>
          <w:iCs/>
          <w:color w:val="0070C0"/>
        </w:rPr>
        <w:t>[</w:t>
      </w:r>
      <w:r w:rsidR="001D7447" w:rsidRPr="003C64AE">
        <w:rPr>
          <w:i/>
          <w:iCs/>
          <w:color w:val="0070C0"/>
        </w:rPr>
        <w:t>If stimulation is anticipated</w:t>
      </w:r>
      <w:r w:rsidR="00E673AE">
        <w:rPr>
          <w:i/>
          <w:iCs/>
          <w:color w:val="0070C0"/>
        </w:rPr>
        <w:t xml:space="preserve"> and the specific procedures are known</w:t>
      </w:r>
      <w:r w:rsidR="004A0FE1" w:rsidRPr="003C64AE">
        <w:rPr>
          <w:i/>
          <w:iCs/>
          <w:color w:val="0070C0"/>
        </w:rPr>
        <w:t>, EPA recommends providing the information below. If the well is re-permitted, and any stimulation was performed, EPA recommends describing the procedures and results</w:t>
      </w:r>
      <w:r w:rsidR="00F6614E" w:rsidRPr="003C64AE">
        <w:rPr>
          <w:i/>
          <w:iCs/>
          <w:color w:val="0070C0"/>
        </w:rPr>
        <w:t xml:space="preserve"> (e.g., changes in injectivity)</w:t>
      </w:r>
      <w:r w:rsidR="004A0FE1" w:rsidRPr="003C64AE">
        <w:rPr>
          <w:i/>
          <w:iCs/>
          <w:color w:val="0070C0"/>
        </w:rPr>
        <w:t>.</w:t>
      </w:r>
      <w:r>
        <w:rPr>
          <w:i/>
          <w:iCs/>
          <w:color w:val="0070C0"/>
        </w:rPr>
        <w:t>]</w:t>
      </w:r>
    </w:p>
    <w:p w14:paraId="2705CEB3" w14:textId="27586F5E" w:rsidR="00F6614E" w:rsidRPr="00342BA7" w:rsidRDefault="0081479D" w:rsidP="00342BA7">
      <w:pPr>
        <w:pStyle w:val="Heading1"/>
        <w:keepNext w:val="0"/>
        <w:keepLines w:val="0"/>
        <w:widowControl w:val="0"/>
        <w:autoSpaceDE w:val="0"/>
        <w:autoSpaceDN w:val="0"/>
        <w:adjustRightInd w:val="0"/>
        <w:spacing w:before="360" w:after="200"/>
        <w:rPr>
          <w:rFonts w:eastAsia="Times New Roman" w:cs="Times New Roman"/>
          <w:szCs w:val="24"/>
        </w:rPr>
      </w:pPr>
      <w:r w:rsidRPr="00342BA7">
        <w:rPr>
          <w:rFonts w:eastAsia="Times New Roman" w:cs="Times New Roman"/>
          <w:szCs w:val="24"/>
        </w:rPr>
        <w:t>Introduction/Purpose</w:t>
      </w:r>
    </w:p>
    <w:p w14:paraId="50DF386D" w14:textId="63B78140" w:rsidR="0081479D" w:rsidRPr="003C64AE" w:rsidRDefault="00CB19B5" w:rsidP="00342BA7">
      <w:pPr>
        <w:spacing w:before="200" w:after="200"/>
        <w:rPr>
          <w:i/>
          <w:iCs/>
          <w:color w:val="2E74B5" w:themeColor="accent1" w:themeShade="BF"/>
        </w:rPr>
      </w:pPr>
      <w:r>
        <w:rPr>
          <w:i/>
          <w:iCs/>
          <w:color w:val="0070C0"/>
        </w:rPr>
        <w:t>[</w:t>
      </w:r>
      <w:r w:rsidR="00F6614E" w:rsidRPr="003C64AE">
        <w:rPr>
          <w:i/>
          <w:iCs/>
          <w:color w:val="2E74B5" w:themeColor="accent1" w:themeShade="BF"/>
        </w:rPr>
        <w:t>Describe what is expected</w:t>
      </w:r>
      <w:r w:rsidR="0081479D" w:rsidRPr="003C64AE">
        <w:rPr>
          <w:i/>
          <w:iCs/>
          <w:color w:val="2E74B5" w:themeColor="accent1" w:themeShade="BF"/>
        </w:rPr>
        <w:t xml:space="preserve"> to </w:t>
      </w:r>
      <w:r w:rsidR="00F6614E" w:rsidRPr="003C64AE">
        <w:rPr>
          <w:i/>
          <w:iCs/>
          <w:color w:val="2E74B5" w:themeColor="accent1" w:themeShade="BF"/>
        </w:rPr>
        <w:t>be achieved</w:t>
      </w:r>
      <w:r w:rsidR="0081479D" w:rsidRPr="003C64AE">
        <w:rPr>
          <w:i/>
          <w:iCs/>
          <w:color w:val="2E74B5" w:themeColor="accent1" w:themeShade="BF"/>
        </w:rPr>
        <w:t xml:space="preserve"> </w:t>
      </w:r>
      <w:r w:rsidR="00F6614E" w:rsidRPr="003C64AE">
        <w:rPr>
          <w:i/>
          <w:iCs/>
          <w:color w:val="2E74B5" w:themeColor="accent1" w:themeShade="BF"/>
        </w:rPr>
        <w:t xml:space="preserve">via </w:t>
      </w:r>
      <w:r w:rsidR="0081479D" w:rsidRPr="003C64AE">
        <w:rPr>
          <w:i/>
          <w:iCs/>
          <w:color w:val="2E74B5" w:themeColor="accent1" w:themeShade="BF"/>
        </w:rPr>
        <w:t xml:space="preserve">the </w:t>
      </w:r>
      <w:r w:rsidR="00F6614E" w:rsidRPr="003C64AE">
        <w:rPr>
          <w:i/>
          <w:iCs/>
          <w:color w:val="2E74B5" w:themeColor="accent1" w:themeShade="BF"/>
        </w:rPr>
        <w:t xml:space="preserve">proposed </w:t>
      </w:r>
      <w:r w:rsidR="0081479D" w:rsidRPr="003C64AE">
        <w:rPr>
          <w:i/>
          <w:iCs/>
          <w:color w:val="2E74B5" w:themeColor="accent1" w:themeShade="BF"/>
        </w:rPr>
        <w:t>stimulation</w:t>
      </w:r>
      <w:r w:rsidR="00F6614E" w:rsidRPr="003C64AE">
        <w:rPr>
          <w:i/>
          <w:iCs/>
          <w:color w:val="2E74B5" w:themeColor="accent1" w:themeShade="BF"/>
        </w:rPr>
        <w:t>, e.g.,</w:t>
      </w:r>
      <w:r w:rsidR="0081479D" w:rsidRPr="003C64AE">
        <w:rPr>
          <w:i/>
          <w:iCs/>
          <w:color w:val="2E74B5" w:themeColor="accent1" w:themeShade="BF"/>
        </w:rPr>
        <w:t xml:space="preserve"> remove drilling mud, di</w:t>
      </w:r>
      <w:r w:rsidR="00F6614E" w:rsidRPr="003C64AE">
        <w:rPr>
          <w:i/>
          <w:iCs/>
          <w:color w:val="2E74B5" w:themeColor="accent1" w:themeShade="BF"/>
        </w:rPr>
        <w:t>ssolve carbonate minerals, etc.</w:t>
      </w:r>
      <w:r>
        <w:rPr>
          <w:i/>
          <w:iCs/>
          <w:color w:val="2E74B5" w:themeColor="accent1" w:themeShade="BF"/>
        </w:rPr>
        <w:t>]</w:t>
      </w:r>
    </w:p>
    <w:p w14:paraId="0F163A23" w14:textId="1099D7A2" w:rsidR="00F6614E" w:rsidRPr="00342BA7" w:rsidRDefault="00F6614E" w:rsidP="00342BA7">
      <w:pPr>
        <w:pStyle w:val="Heading1"/>
        <w:keepNext w:val="0"/>
        <w:keepLines w:val="0"/>
        <w:widowControl w:val="0"/>
        <w:autoSpaceDE w:val="0"/>
        <w:autoSpaceDN w:val="0"/>
        <w:adjustRightInd w:val="0"/>
        <w:spacing w:before="360" w:after="200"/>
        <w:rPr>
          <w:rFonts w:eastAsia="Times New Roman" w:cs="Times New Roman"/>
          <w:szCs w:val="24"/>
        </w:rPr>
      </w:pPr>
      <w:r w:rsidRPr="00342BA7">
        <w:rPr>
          <w:rFonts w:eastAsia="Times New Roman" w:cs="Times New Roman"/>
          <w:szCs w:val="24"/>
        </w:rPr>
        <w:t>Stimulation Fluids</w:t>
      </w:r>
    </w:p>
    <w:p w14:paraId="66612102" w14:textId="3663A4A3" w:rsidR="00F6614E" w:rsidRPr="003C64AE" w:rsidRDefault="00CB19B5" w:rsidP="00342BA7">
      <w:pPr>
        <w:spacing w:before="200" w:after="200"/>
        <w:rPr>
          <w:i/>
          <w:iCs/>
          <w:color w:val="2E74B5" w:themeColor="accent1" w:themeShade="BF"/>
        </w:rPr>
      </w:pPr>
      <w:r>
        <w:rPr>
          <w:i/>
          <w:iCs/>
          <w:color w:val="0070C0"/>
        </w:rPr>
        <w:t>[</w:t>
      </w:r>
      <w:r w:rsidR="00F6614E" w:rsidRPr="003C64AE">
        <w:rPr>
          <w:i/>
          <w:iCs/>
          <w:color w:val="2E74B5" w:themeColor="accent1" w:themeShade="BF"/>
        </w:rPr>
        <w:t xml:space="preserve">Describe the stimulation fluids to be used, including their </w:t>
      </w:r>
      <w:r w:rsidR="00BD567E" w:rsidRPr="003C64AE">
        <w:rPr>
          <w:i/>
          <w:iCs/>
          <w:color w:val="2E74B5" w:themeColor="accent1" w:themeShade="BF"/>
        </w:rPr>
        <w:t xml:space="preserve">anticipated </w:t>
      </w:r>
      <w:r w:rsidR="00F6614E" w:rsidRPr="003C64AE">
        <w:rPr>
          <w:i/>
          <w:iCs/>
          <w:color w:val="2E74B5" w:themeColor="accent1" w:themeShade="BF"/>
        </w:rPr>
        <w:t>volumes</w:t>
      </w:r>
      <w:r w:rsidR="001459C8" w:rsidRPr="003C64AE">
        <w:rPr>
          <w:i/>
          <w:iCs/>
          <w:color w:val="2E74B5" w:themeColor="accent1" w:themeShade="BF"/>
        </w:rPr>
        <w:t>/ranges of volumes</w:t>
      </w:r>
      <w:r w:rsidR="00F6614E" w:rsidRPr="003C64AE">
        <w:rPr>
          <w:i/>
          <w:iCs/>
          <w:color w:val="2E74B5" w:themeColor="accent1" w:themeShade="BF"/>
        </w:rPr>
        <w:t xml:space="preserve">, </w:t>
      </w:r>
      <w:r w:rsidR="00BD567E" w:rsidRPr="003C64AE">
        <w:rPr>
          <w:i/>
          <w:iCs/>
          <w:color w:val="2E74B5" w:themeColor="accent1" w:themeShade="BF"/>
        </w:rPr>
        <w:t xml:space="preserve">anticipated </w:t>
      </w:r>
      <w:r w:rsidR="00F6614E" w:rsidRPr="003C64AE">
        <w:rPr>
          <w:i/>
          <w:iCs/>
          <w:color w:val="2E74B5" w:themeColor="accent1" w:themeShade="BF"/>
        </w:rPr>
        <w:t>concentrations</w:t>
      </w:r>
      <w:r w:rsidR="001459C8" w:rsidRPr="003C64AE">
        <w:rPr>
          <w:i/>
          <w:iCs/>
          <w:color w:val="2E74B5" w:themeColor="accent1" w:themeShade="BF"/>
        </w:rPr>
        <w:t>/ranges of concentrations</w:t>
      </w:r>
      <w:r w:rsidR="00F6614E" w:rsidRPr="003C64AE">
        <w:rPr>
          <w:i/>
          <w:iCs/>
          <w:color w:val="2E74B5" w:themeColor="accent1" w:themeShade="BF"/>
        </w:rPr>
        <w:t>, and purpose.</w:t>
      </w:r>
      <w:r>
        <w:rPr>
          <w:i/>
          <w:iCs/>
          <w:color w:val="2E74B5" w:themeColor="accent1" w:themeShade="BF"/>
        </w:rPr>
        <w:t>]</w:t>
      </w:r>
      <w:r w:rsidR="00F6614E" w:rsidRPr="003C64AE">
        <w:rPr>
          <w:i/>
          <w:iCs/>
          <w:color w:val="2E74B5" w:themeColor="accent1" w:themeShade="BF"/>
        </w:rPr>
        <w:t xml:space="preserve"> </w:t>
      </w:r>
    </w:p>
    <w:p w14:paraId="387CAB35" w14:textId="7D8A389E" w:rsidR="00F6614E" w:rsidRPr="00342BA7" w:rsidRDefault="00F6614E" w:rsidP="00342BA7">
      <w:pPr>
        <w:pStyle w:val="Heading1"/>
        <w:keepNext w:val="0"/>
        <w:keepLines w:val="0"/>
        <w:widowControl w:val="0"/>
        <w:autoSpaceDE w:val="0"/>
        <w:autoSpaceDN w:val="0"/>
        <w:adjustRightInd w:val="0"/>
        <w:spacing w:before="360" w:after="200"/>
        <w:rPr>
          <w:rFonts w:eastAsia="Times New Roman" w:cs="Times New Roman"/>
          <w:szCs w:val="24"/>
        </w:rPr>
      </w:pPr>
      <w:r w:rsidRPr="00342BA7">
        <w:rPr>
          <w:rFonts w:eastAsia="Times New Roman" w:cs="Times New Roman"/>
          <w:szCs w:val="24"/>
        </w:rPr>
        <w:t>Additives</w:t>
      </w:r>
    </w:p>
    <w:p w14:paraId="6822A09D" w14:textId="79BCA33F" w:rsidR="00F6614E" w:rsidRPr="003C64AE" w:rsidRDefault="00CB19B5" w:rsidP="00342BA7">
      <w:pPr>
        <w:spacing w:before="200" w:after="200"/>
        <w:rPr>
          <w:i/>
          <w:iCs/>
        </w:rPr>
      </w:pPr>
      <w:r>
        <w:rPr>
          <w:i/>
          <w:iCs/>
          <w:color w:val="0070C0"/>
        </w:rPr>
        <w:t>[</w:t>
      </w:r>
      <w:r w:rsidR="009D40B8" w:rsidRPr="003C64AE">
        <w:rPr>
          <w:i/>
          <w:iCs/>
          <w:color w:val="2E74B5" w:themeColor="accent1" w:themeShade="BF"/>
        </w:rPr>
        <w:t>Describe any additives to be used</w:t>
      </w:r>
      <w:r w:rsidR="002316EE" w:rsidRPr="003C64AE">
        <w:rPr>
          <w:i/>
          <w:iCs/>
          <w:color w:val="2E74B5" w:themeColor="accent1" w:themeShade="BF"/>
        </w:rPr>
        <w:t xml:space="preserve"> (e.g., corrosion inhibitors</w:t>
      </w:r>
      <w:r w:rsidR="001459C8" w:rsidRPr="003C64AE">
        <w:rPr>
          <w:i/>
          <w:iCs/>
          <w:color w:val="2E74B5" w:themeColor="accent1" w:themeShade="BF"/>
        </w:rPr>
        <w:t>,</w:t>
      </w:r>
      <w:r w:rsidR="002316EE" w:rsidRPr="003C64AE">
        <w:rPr>
          <w:i/>
          <w:iCs/>
          <w:color w:val="2E74B5" w:themeColor="accent1" w:themeShade="BF"/>
        </w:rPr>
        <w:t xml:space="preserve"> </w:t>
      </w:r>
      <w:r w:rsidR="001459C8" w:rsidRPr="003C64AE">
        <w:rPr>
          <w:i/>
          <w:iCs/>
          <w:color w:val="2E74B5" w:themeColor="accent1" w:themeShade="BF"/>
        </w:rPr>
        <w:t xml:space="preserve">clay inhibitors, biocides, complexing agents, </w:t>
      </w:r>
      <w:r w:rsidR="002316EE" w:rsidRPr="003C64AE">
        <w:rPr>
          <w:i/>
          <w:iCs/>
          <w:color w:val="2E74B5" w:themeColor="accent1" w:themeShade="BF"/>
        </w:rPr>
        <w:t>or surfactants)</w:t>
      </w:r>
      <w:r w:rsidR="009D40B8" w:rsidRPr="003C64AE">
        <w:rPr>
          <w:i/>
          <w:iCs/>
          <w:color w:val="2E74B5" w:themeColor="accent1" w:themeShade="BF"/>
        </w:rPr>
        <w:t xml:space="preserve">, including their </w:t>
      </w:r>
      <w:r w:rsidR="002316EE" w:rsidRPr="003C64AE">
        <w:rPr>
          <w:i/>
          <w:iCs/>
          <w:color w:val="2E74B5" w:themeColor="accent1" w:themeShade="BF"/>
        </w:rPr>
        <w:t xml:space="preserve">anticipated </w:t>
      </w:r>
      <w:r w:rsidR="009D40B8" w:rsidRPr="003C64AE">
        <w:rPr>
          <w:i/>
          <w:iCs/>
          <w:color w:val="2E74B5" w:themeColor="accent1" w:themeShade="BF"/>
        </w:rPr>
        <w:t>volumes</w:t>
      </w:r>
      <w:r w:rsidR="001459C8" w:rsidRPr="003C64AE">
        <w:rPr>
          <w:i/>
          <w:iCs/>
          <w:color w:val="2E74B5" w:themeColor="accent1" w:themeShade="BF"/>
        </w:rPr>
        <w:t>/ranges of volumes</w:t>
      </w:r>
      <w:r w:rsidR="009D40B8" w:rsidRPr="003C64AE">
        <w:rPr>
          <w:i/>
          <w:iCs/>
          <w:color w:val="2E74B5" w:themeColor="accent1" w:themeShade="BF"/>
        </w:rPr>
        <w:t xml:space="preserve">, </w:t>
      </w:r>
      <w:r w:rsidR="002316EE" w:rsidRPr="003C64AE">
        <w:rPr>
          <w:i/>
          <w:iCs/>
          <w:color w:val="2E74B5" w:themeColor="accent1" w:themeShade="BF"/>
        </w:rPr>
        <w:t xml:space="preserve">anticipated </w:t>
      </w:r>
      <w:r w:rsidR="009D40B8" w:rsidRPr="003C64AE">
        <w:rPr>
          <w:i/>
          <w:iCs/>
          <w:color w:val="2E74B5" w:themeColor="accent1" w:themeShade="BF"/>
        </w:rPr>
        <w:t>concentrations</w:t>
      </w:r>
      <w:r w:rsidR="001459C8" w:rsidRPr="003C64AE">
        <w:rPr>
          <w:i/>
          <w:iCs/>
          <w:color w:val="2E74B5" w:themeColor="accent1" w:themeShade="BF"/>
        </w:rPr>
        <w:t>/ranges of concentrations</w:t>
      </w:r>
      <w:r w:rsidR="009D40B8" w:rsidRPr="003C64AE">
        <w:rPr>
          <w:i/>
          <w:iCs/>
          <w:color w:val="2E74B5" w:themeColor="accent1" w:themeShade="BF"/>
        </w:rPr>
        <w:t>, and purpose.</w:t>
      </w:r>
      <w:r>
        <w:rPr>
          <w:i/>
          <w:iCs/>
          <w:color w:val="2E74B5" w:themeColor="accent1" w:themeShade="BF"/>
        </w:rPr>
        <w:t>]</w:t>
      </w:r>
    </w:p>
    <w:p w14:paraId="4FDFF040" w14:textId="4C17ABAC" w:rsidR="00A43A24" w:rsidRPr="00342BA7" w:rsidRDefault="00342BA7" w:rsidP="00342BA7">
      <w:pPr>
        <w:pStyle w:val="Heading1"/>
        <w:keepNext w:val="0"/>
        <w:keepLines w:val="0"/>
        <w:widowControl w:val="0"/>
        <w:autoSpaceDE w:val="0"/>
        <w:autoSpaceDN w:val="0"/>
        <w:adjustRightInd w:val="0"/>
        <w:spacing w:before="360" w:after="200"/>
        <w:rPr>
          <w:rFonts w:eastAsia="Times New Roman" w:cs="Times New Roman"/>
          <w:szCs w:val="24"/>
        </w:rPr>
      </w:pPr>
      <w:r w:rsidRPr="00342BA7">
        <w:rPr>
          <w:rFonts w:eastAsia="Times New Roman" w:cs="Times New Roman"/>
          <w:szCs w:val="24"/>
        </w:rPr>
        <w:t>Diverters</w:t>
      </w:r>
    </w:p>
    <w:p w14:paraId="1E84985F" w14:textId="1B73D410" w:rsidR="0081479D" w:rsidRPr="003C64AE" w:rsidRDefault="00CB19B5" w:rsidP="00342BA7">
      <w:pPr>
        <w:spacing w:before="200" w:after="200"/>
        <w:rPr>
          <w:i/>
          <w:iCs/>
        </w:rPr>
      </w:pPr>
      <w:r>
        <w:rPr>
          <w:i/>
          <w:iCs/>
          <w:color w:val="0070C0"/>
        </w:rPr>
        <w:t>[</w:t>
      </w:r>
      <w:r w:rsidR="009D40B8" w:rsidRPr="003C64AE">
        <w:rPr>
          <w:i/>
          <w:iCs/>
          <w:color w:val="2E74B5" w:themeColor="accent1" w:themeShade="BF"/>
        </w:rPr>
        <w:t xml:space="preserve">Describe </w:t>
      </w:r>
      <w:r w:rsidR="00A43A24" w:rsidRPr="003C64AE">
        <w:rPr>
          <w:i/>
          <w:iCs/>
          <w:color w:val="2E74B5" w:themeColor="accent1" w:themeShade="BF"/>
        </w:rPr>
        <w:t xml:space="preserve">any diverting agents </w:t>
      </w:r>
      <w:r w:rsidR="009D40B8" w:rsidRPr="003C64AE">
        <w:rPr>
          <w:i/>
          <w:iCs/>
          <w:color w:val="2E74B5" w:themeColor="accent1" w:themeShade="BF"/>
        </w:rPr>
        <w:t>to be used</w:t>
      </w:r>
      <w:r w:rsidR="00762039" w:rsidRPr="003C64AE">
        <w:rPr>
          <w:i/>
          <w:iCs/>
          <w:color w:val="2E74B5" w:themeColor="accent1" w:themeShade="BF"/>
        </w:rPr>
        <w:t xml:space="preserve"> (e.g., calcium carbonate, naphthalene flakes, or mixtures of waxes, guar, and cellulose)</w:t>
      </w:r>
      <w:r w:rsidR="009D40B8" w:rsidRPr="003C64AE">
        <w:rPr>
          <w:i/>
          <w:iCs/>
          <w:color w:val="2E74B5" w:themeColor="accent1" w:themeShade="BF"/>
        </w:rPr>
        <w:t xml:space="preserve">, including their </w:t>
      </w:r>
      <w:r w:rsidR="002316EE" w:rsidRPr="003C64AE">
        <w:rPr>
          <w:i/>
          <w:iCs/>
          <w:color w:val="2E74B5" w:themeColor="accent1" w:themeShade="BF"/>
        </w:rPr>
        <w:t xml:space="preserve">anticipated </w:t>
      </w:r>
      <w:r w:rsidR="009D40B8" w:rsidRPr="003C64AE">
        <w:rPr>
          <w:i/>
          <w:iCs/>
          <w:color w:val="2E74B5" w:themeColor="accent1" w:themeShade="BF"/>
        </w:rPr>
        <w:t>volumes</w:t>
      </w:r>
      <w:r w:rsidR="001459C8" w:rsidRPr="003C64AE">
        <w:rPr>
          <w:i/>
          <w:iCs/>
          <w:color w:val="2E74B5" w:themeColor="accent1" w:themeShade="BF"/>
        </w:rPr>
        <w:t>/ranges of volumes</w:t>
      </w:r>
      <w:r w:rsidR="009D40B8" w:rsidRPr="003C64AE">
        <w:rPr>
          <w:i/>
          <w:iCs/>
          <w:color w:val="2E74B5" w:themeColor="accent1" w:themeShade="BF"/>
        </w:rPr>
        <w:t xml:space="preserve">, </w:t>
      </w:r>
      <w:r w:rsidR="002316EE" w:rsidRPr="003C64AE">
        <w:rPr>
          <w:i/>
          <w:iCs/>
          <w:color w:val="2E74B5" w:themeColor="accent1" w:themeShade="BF"/>
        </w:rPr>
        <w:t xml:space="preserve">anticipated </w:t>
      </w:r>
      <w:r w:rsidR="009D40B8" w:rsidRPr="003C64AE">
        <w:rPr>
          <w:i/>
          <w:iCs/>
          <w:color w:val="2E74B5" w:themeColor="accent1" w:themeShade="BF"/>
        </w:rPr>
        <w:t>concentrations</w:t>
      </w:r>
      <w:r w:rsidR="001459C8" w:rsidRPr="003C64AE">
        <w:rPr>
          <w:i/>
          <w:iCs/>
          <w:color w:val="2E74B5" w:themeColor="accent1" w:themeShade="BF"/>
        </w:rPr>
        <w:t>/ranges of concentrations</w:t>
      </w:r>
      <w:r w:rsidR="009D40B8" w:rsidRPr="003C64AE">
        <w:rPr>
          <w:i/>
          <w:iCs/>
          <w:color w:val="2E74B5" w:themeColor="accent1" w:themeShade="BF"/>
        </w:rPr>
        <w:t>, and purpose.</w:t>
      </w:r>
      <w:r>
        <w:rPr>
          <w:i/>
          <w:iCs/>
          <w:color w:val="2E74B5" w:themeColor="accent1" w:themeShade="BF"/>
        </w:rPr>
        <w:t>]</w:t>
      </w:r>
    </w:p>
    <w:p w14:paraId="638A8F4F" w14:textId="509759A6" w:rsidR="00A43A24" w:rsidRPr="00342BA7" w:rsidRDefault="00F6614E" w:rsidP="00342BA7">
      <w:pPr>
        <w:pStyle w:val="Heading1"/>
        <w:keepNext w:val="0"/>
        <w:keepLines w:val="0"/>
        <w:widowControl w:val="0"/>
        <w:autoSpaceDE w:val="0"/>
        <w:autoSpaceDN w:val="0"/>
        <w:adjustRightInd w:val="0"/>
        <w:spacing w:before="360" w:after="200"/>
        <w:rPr>
          <w:rFonts w:eastAsia="Times New Roman" w:cs="Times New Roman"/>
          <w:szCs w:val="24"/>
        </w:rPr>
      </w:pPr>
      <w:r w:rsidRPr="00342BA7">
        <w:rPr>
          <w:rFonts w:eastAsia="Times New Roman" w:cs="Times New Roman"/>
          <w:szCs w:val="24"/>
        </w:rPr>
        <w:t xml:space="preserve">Stimulation </w:t>
      </w:r>
      <w:r w:rsidR="0081479D" w:rsidRPr="00342BA7">
        <w:rPr>
          <w:rFonts w:eastAsia="Times New Roman" w:cs="Times New Roman"/>
          <w:szCs w:val="24"/>
        </w:rPr>
        <w:t>Procedure</w:t>
      </w:r>
      <w:r w:rsidRPr="00342BA7">
        <w:rPr>
          <w:rFonts w:eastAsia="Times New Roman" w:cs="Times New Roman"/>
          <w:szCs w:val="24"/>
        </w:rPr>
        <w:t>s</w:t>
      </w:r>
    </w:p>
    <w:p w14:paraId="46B5ED3A" w14:textId="785CA55C" w:rsidR="0081479D" w:rsidRPr="003C64AE" w:rsidRDefault="00CB19B5" w:rsidP="00342BA7">
      <w:pPr>
        <w:spacing w:before="200" w:after="200"/>
        <w:rPr>
          <w:i/>
          <w:iCs/>
          <w:color w:val="2E74B5" w:themeColor="accent1" w:themeShade="BF"/>
        </w:rPr>
      </w:pPr>
      <w:r>
        <w:rPr>
          <w:i/>
          <w:iCs/>
          <w:color w:val="0070C0"/>
        </w:rPr>
        <w:t>[</w:t>
      </w:r>
      <w:r w:rsidR="00A43A24" w:rsidRPr="003C64AE">
        <w:rPr>
          <w:i/>
          <w:iCs/>
          <w:color w:val="2E74B5" w:themeColor="accent1" w:themeShade="BF"/>
        </w:rPr>
        <w:t xml:space="preserve">Describe the </w:t>
      </w:r>
      <w:r w:rsidR="001F656C" w:rsidRPr="000345ED">
        <w:rPr>
          <w:i/>
          <w:iCs/>
          <w:color w:val="2E74B5" w:themeColor="accent1" w:themeShade="BF"/>
        </w:rPr>
        <w:t>step-by-step</w:t>
      </w:r>
      <w:r w:rsidR="0081479D" w:rsidRPr="003C64AE">
        <w:rPr>
          <w:i/>
          <w:iCs/>
          <w:color w:val="2E74B5" w:themeColor="accent1" w:themeShade="BF"/>
        </w:rPr>
        <w:t xml:space="preserve"> procedure</w:t>
      </w:r>
      <w:r w:rsidR="00A43A24" w:rsidRPr="003C64AE">
        <w:rPr>
          <w:i/>
          <w:iCs/>
          <w:color w:val="2E74B5" w:themeColor="accent1" w:themeShade="BF"/>
        </w:rPr>
        <w:t xml:space="preserve">s that will be employed </w:t>
      </w:r>
      <w:r w:rsidR="001D0BDC" w:rsidRPr="003C64AE">
        <w:rPr>
          <w:i/>
          <w:iCs/>
          <w:color w:val="2E74B5" w:themeColor="accent1" w:themeShade="BF"/>
        </w:rPr>
        <w:t>dur</w:t>
      </w:r>
      <w:r w:rsidR="00A43A24" w:rsidRPr="003C64AE">
        <w:rPr>
          <w:i/>
          <w:iCs/>
          <w:color w:val="2E74B5" w:themeColor="accent1" w:themeShade="BF"/>
        </w:rPr>
        <w:t>in</w:t>
      </w:r>
      <w:r w:rsidR="001D0BDC" w:rsidRPr="003C64AE">
        <w:rPr>
          <w:i/>
          <w:iCs/>
          <w:color w:val="2E74B5" w:themeColor="accent1" w:themeShade="BF"/>
        </w:rPr>
        <w:t>g</w:t>
      </w:r>
      <w:r w:rsidR="00A43A24" w:rsidRPr="003C64AE">
        <w:rPr>
          <w:i/>
          <w:iCs/>
          <w:color w:val="2E74B5" w:themeColor="accent1" w:themeShade="BF"/>
        </w:rPr>
        <w:t xml:space="preserve"> stimulation</w:t>
      </w:r>
      <w:r w:rsidR="0081479D" w:rsidRPr="003C64AE">
        <w:rPr>
          <w:i/>
          <w:iCs/>
          <w:color w:val="2E74B5" w:themeColor="accent1" w:themeShade="BF"/>
        </w:rPr>
        <w:t>.</w:t>
      </w:r>
      <w:r>
        <w:rPr>
          <w:i/>
          <w:iCs/>
          <w:color w:val="2E74B5" w:themeColor="accent1" w:themeShade="BF"/>
        </w:rPr>
        <w:t>]</w:t>
      </w:r>
    </w:p>
    <w:p w14:paraId="4C29C941" w14:textId="77777777" w:rsidR="004A0FE1" w:rsidRDefault="004A0FE1" w:rsidP="00342BA7">
      <w:pPr>
        <w:spacing w:before="200" w:after="200"/>
      </w:pPr>
    </w:p>
    <w:sectPr w:rsidR="004A0FE1" w:rsidSect="004A0FE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F72AD" w14:textId="77777777" w:rsidR="001F656C" w:rsidRDefault="001F656C" w:rsidP="00522F6A">
      <w:r>
        <w:separator/>
      </w:r>
    </w:p>
  </w:endnote>
  <w:endnote w:type="continuationSeparator" w:id="0">
    <w:p w14:paraId="544D9F6D" w14:textId="77777777" w:rsidR="001F656C" w:rsidRDefault="001F656C" w:rsidP="00522F6A">
      <w:r>
        <w:continuationSeparator/>
      </w:r>
    </w:p>
  </w:endnote>
  <w:endnote w:type="continuationNotice" w:id="1">
    <w:p w14:paraId="05964A02" w14:textId="77777777" w:rsidR="00160114" w:rsidRDefault="00160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1C7A" w14:textId="278A7292" w:rsidR="001F656C" w:rsidRDefault="001F656C" w:rsidP="00522F6A">
    <w:pPr>
      <w:pBdr>
        <w:top w:val="single" w:sz="4" w:space="6" w:color="auto"/>
      </w:pBdr>
      <w:tabs>
        <w:tab w:val="right" w:pos="9360"/>
      </w:tabs>
      <w:rPr>
        <w:i/>
        <w:sz w:val="20"/>
        <w:szCs w:val="20"/>
      </w:rPr>
    </w:pPr>
    <w:r>
      <w:rPr>
        <w:i/>
        <w:sz w:val="20"/>
        <w:szCs w:val="20"/>
      </w:rPr>
      <w:t xml:space="preserve">Class VI Stimulation Program </w:t>
    </w:r>
    <w:r w:rsidRPr="0007355E">
      <w:rPr>
        <w:i/>
        <w:sz w:val="20"/>
        <w:szCs w:val="20"/>
      </w:rPr>
      <w:t xml:space="preserve">for </w:t>
    </w:r>
    <w:r>
      <w:rPr>
        <w:i/>
        <w:sz w:val="20"/>
        <w:szCs w:val="20"/>
        <w:highlight w:val="yellow"/>
      </w:rPr>
      <w:t>INSERT FACILITY</w:t>
    </w:r>
    <w:r w:rsidRPr="0007355E">
      <w:rPr>
        <w:i/>
        <w:sz w:val="20"/>
        <w:szCs w:val="20"/>
        <w:highlight w:val="yellow"/>
      </w:rPr>
      <w:t xml:space="preserve"> NAME</w:t>
    </w:r>
  </w:p>
  <w:p w14:paraId="39EF81BB" w14:textId="2159480B" w:rsidR="001F656C" w:rsidRPr="00522F6A" w:rsidRDefault="001F656C" w:rsidP="00522F6A">
    <w:pPr>
      <w:tabs>
        <w:tab w:val="right" w:pos="9360"/>
      </w:tabs>
      <w:rPr>
        <w:i/>
        <w:sz w:val="20"/>
        <w:szCs w:val="20"/>
      </w:rPr>
    </w:pPr>
    <w:r w:rsidRPr="0007355E">
      <w:rPr>
        <w:i/>
        <w:sz w:val="20"/>
        <w:szCs w:val="20"/>
      </w:rPr>
      <w:t xml:space="preserve">Permit Number: </w:t>
    </w:r>
    <w:r>
      <w:rPr>
        <w:i/>
        <w:sz w:val="20"/>
        <w:szCs w:val="20"/>
        <w:highlight w:val="yellow"/>
      </w:rPr>
      <w:t>INSERT P</w:t>
    </w:r>
    <w:r w:rsidRPr="0007355E">
      <w:rPr>
        <w:i/>
        <w:sz w:val="20"/>
        <w:szCs w:val="20"/>
        <w:highlight w:val="yellow"/>
      </w:rPr>
      <w:t>ERMIT NUMBER</w:t>
    </w:r>
    <w:r w:rsidRPr="0007355E">
      <w:rPr>
        <w:i/>
        <w:sz w:val="20"/>
        <w:szCs w:val="20"/>
      </w:rPr>
      <w:tab/>
      <w:t xml:space="preserve">Page </w:t>
    </w:r>
    <w:r w:rsidRPr="0007355E">
      <w:rPr>
        <w:i/>
        <w:sz w:val="20"/>
        <w:szCs w:val="20"/>
      </w:rPr>
      <w:fldChar w:fldCharType="begin"/>
    </w:r>
    <w:r w:rsidRPr="0007355E">
      <w:rPr>
        <w:i/>
        <w:sz w:val="20"/>
        <w:szCs w:val="20"/>
      </w:rPr>
      <w:instrText xml:space="preserve"> PAGE  \* Arabic  \* MERGEFORMAT </w:instrText>
    </w:r>
    <w:r w:rsidRPr="0007355E">
      <w:rPr>
        <w:i/>
        <w:sz w:val="20"/>
        <w:szCs w:val="20"/>
      </w:rPr>
      <w:fldChar w:fldCharType="separate"/>
    </w:r>
    <w:r>
      <w:rPr>
        <w:i/>
        <w:noProof/>
        <w:sz w:val="20"/>
        <w:szCs w:val="20"/>
      </w:rPr>
      <w:t>1</w:t>
    </w:r>
    <w:r w:rsidRPr="0007355E">
      <w:rPr>
        <w:i/>
        <w:sz w:val="20"/>
        <w:szCs w:val="20"/>
      </w:rPr>
      <w:fldChar w:fldCharType="end"/>
    </w:r>
    <w:r w:rsidRPr="0007355E">
      <w:rPr>
        <w:i/>
        <w:sz w:val="20"/>
        <w:szCs w:val="20"/>
      </w:rPr>
      <w:t xml:space="preserve"> of </w:t>
    </w:r>
    <w:r w:rsidRPr="0007355E">
      <w:rPr>
        <w:i/>
        <w:sz w:val="20"/>
        <w:szCs w:val="20"/>
      </w:rPr>
      <w:fldChar w:fldCharType="begin"/>
    </w:r>
    <w:r w:rsidRPr="0007355E">
      <w:rPr>
        <w:i/>
        <w:sz w:val="20"/>
        <w:szCs w:val="20"/>
      </w:rPr>
      <w:instrText xml:space="preserve"> NUMPAGES  \* Arabic  \* MERGEFORMAT </w:instrText>
    </w:r>
    <w:r w:rsidRPr="0007355E">
      <w:rPr>
        <w:i/>
        <w:sz w:val="20"/>
        <w:szCs w:val="20"/>
      </w:rPr>
      <w:fldChar w:fldCharType="separate"/>
    </w:r>
    <w:r>
      <w:rPr>
        <w:i/>
        <w:noProof/>
        <w:sz w:val="20"/>
        <w:szCs w:val="20"/>
      </w:rPr>
      <w:t>2</w:t>
    </w:r>
    <w:r w:rsidRPr="0007355E">
      <w:rPr>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9335C" w14:textId="77777777" w:rsidR="001F656C" w:rsidRDefault="001F656C" w:rsidP="00522F6A">
      <w:r>
        <w:separator/>
      </w:r>
    </w:p>
  </w:footnote>
  <w:footnote w:type="continuationSeparator" w:id="0">
    <w:p w14:paraId="38429040" w14:textId="77777777" w:rsidR="001F656C" w:rsidRDefault="001F656C" w:rsidP="00522F6A">
      <w:r>
        <w:continuationSeparator/>
      </w:r>
    </w:p>
  </w:footnote>
  <w:footnote w:type="continuationNotice" w:id="1">
    <w:p w14:paraId="4D3841C9" w14:textId="77777777" w:rsidR="00160114" w:rsidRDefault="001601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509CA"/>
    <w:multiLevelType w:val="hybridMultilevel"/>
    <w:tmpl w:val="9AA0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44ADE"/>
    <w:multiLevelType w:val="hybridMultilevel"/>
    <w:tmpl w:val="A608341C"/>
    <w:lvl w:ilvl="0" w:tplc="3D601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73DF8"/>
    <w:multiLevelType w:val="hybridMultilevel"/>
    <w:tmpl w:val="4922EED4"/>
    <w:lvl w:ilvl="0" w:tplc="7B48DC0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85690"/>
    <w:multiLevelType w:val="hybridMultilevel"/>
    <w:tmpl w:val="18609698"/>
    <w:lvl w:ilvl="0" w:tplc="B6D23082">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A2722"/>
    <w:multiLevelType w:val="hybridMultilevel"/>
    <w:tmpl w:val="C3D8E1AC"/>
    <w:lvl w:ilvl="0" w:tplc="CAF24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7"/>
    <w:rsid w:val="00021D02"/>
    <w:rsid w:val="00023E69"/>
    <w:rsid w:val="000345ED"/>
    <w:rsid w:val="00071AFD"/>
    <w:rsid w:val="000726DB"/>
    <w:rsid w:val="0007495C"/>
    <w:rsid w:val="000E0659"/>
    <w:rsid w:val="001070E8"/>
    <w:rsid w:val="00141B2B"/>
    <w:rsid w:val="001459C8"/>
    <w:rsid w:val="00160114"/>
    <w:rsid w:val="00175BF7"/>
    <w:rsid w:val="001A390F"/>
    <w:rsid w:val="001D0BDC"/>
    <w:rsid w:val="001D7447"/>
    <w:rsid w:val="001F656C"/>
    <w:rsid w:val="00222A8C"/>
    <w:rsid w:val="002316EE"/>
    <w:rsid w:val="00255BD6"/>
    <w:rsid w:val="00281546"/>
    <w:rsid w:val="002E61D3"/>
    <w:rsid w:val="00304C4B"/>
    <w:rsid w:val="00332187"/>
    <w:rsid w:val="00342BA7"/>
    <w:rsid w:val="00391DF7"/>
    <w:rsid w:val="003C64AE"/>
    <w:rsid w:val="003F42AF"/>
    <w:rsid w:val="003F6AD0"/>
    <w:rsid w:val="00472D76"/>
    <w:rsid w:val="004A0FE1"/>
    <w:rsid w:val="004A407D"/>
    <w:rsid w:val="004D2DD3"/>
    <w:rsid w:val="004E4576"/>
    <w:rsid w:val="00522F6A"/>
    <w:rsid w:val="00617F4A"/>
    <w:rsid w:val="00636A62"/>
    <w:rsid w:val="006603EB"/>
    <w:rsid w:val="006C4F85"/>
    <w:rsid w:val="00762039"/>
    <w:rsid w:val="007B0E44"/>
    <w:rsid w:val="007C4DB4"/>
    <w:rsid w:val="007D03E4"/>
    <w:rsid w:val="00807CD1"/>
    <w:rsid w:val="00812CB9"/>
    <w:rsid w:val="00814412"/>
    <w:rsid w:val="0081479D"/>
    <w:rsid w:val="00897F97"/>
    <w:rsid w:val="008C2651"/>
    <w:rsid w:val="00991A5B"/>
    <w:rsid w:val="009A1F82"/>
    <w:rsid w:val="009C388A"/>
    <w:rsid w:val="009D40B8"/>
    <w:rsid w:val="00A43A24"/>
    <w:rsid w:val="00A45795"/>
    <w:rsid w:val="00A8528F"/>
    <w:rsid w:val="00AD3BF9"/>
    <w:rsid w:val="00B40A96"/>
    <w:rsid w:val="00BD55A9"/>
    <w:rsid w:val="00BD567E"/>
    <w:rsid w:val="00C06813"/>
    <w:rsid w:val="00CB19B5"/>
    <w:rsid w:val="00CE6119"/>
    <w:rsid w:val="00D15F23"/>
    <w:rsid w:val="00D87673"/>
    <w:rsid w:val="00DA52D1"/>
    <w:rsid w:val="00DB3054"/>
    <w:rsid w:val="00DC4FB8"/>
    <w:rsid w:val="00E059F5"/>
    <w:rsid w:val="00E05A8E"/>
    <w:rsid w:val="00E11451"/>
    <w:rsid w:val="00E219F5"/>
    <w:rsid w:val="00E35ABC"/>
    <w:rsid w:val="00E5344C"/>
    <w:rsid w:val="00E673AE"/>
    <w:rsid w:val="00E80385"/>
    <w:rsid w:val="00E94820"/>
    <w:rsid w:val="00EB1C6F"/>
    <w:rsid w:val="00EC14BF"/>
    <w:rsid w:val="00F6614E"/>
    <w:rsid w:val="00F9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A7EE"/>
  <w15:chartTrackingRefBased/>
  <w15:docId w15:val="{3F470674-58E0-4883-86BB-C3ECF95F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0FE1"/>
    <w:pPr>
      <w:keepNext/>
      <w:keepLines/>
      <w:spacing w:before="240"/>
      <w:outlineLvl w:val="0"/>
    </w:pPr>
    <w:rPr>
      <w:rFonts w:eastAsiaTheme="majorEastAsia" w:cstheme="majorBidi"/>
      <w:b/>
      <w:szCs w:val="32"/>
      <w:u w:val="single"/>
    </w:rPr>
  </w:style>
  <w:style w:type="paragraph" w:styleId="Heading2">
    <w:name w:val="heading 2"/>
    <w:basedOn w:val="Normal"/>
    <w:next w:val="Normal"/>
    <w:link w:val="Heading2Char"/>
    <w:qFormat/>
    <w:rsid w:val="00175BF7"/>
    <w:pPr>
      <w:keepNext/>
      <w:numPr>
        <w:numId w:val="3"/>
      </w:numPr>
      <w:outlineLvl w:val="1"/>
    </w:pPr>
    <w:rPr>
      <w:bCs/>
      <w:i/>
      <w:iCs/>
      <w:szCs w:val="28"/>
      <w:u w:val="single"/>
    </w:rPr>
  </w:style>
  <w:style w:type="paragraph" w:styleId="Heading3">
    <w:name w:val="heading 3"/>
    <w:basedOn w:val="Normal"/>
    <w:next w:val="Normal"/>
    <w:link w:val="Heading3Char"/>
    <w:qFormat/>
    <w:rsid w:val="00175BF7"/>
    <w:pPr>
      <w:keepNext/>
      <w:numPr>
        <w:numId w:val="4"/>
      </w:numPr>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5BF7"/>
    <w:rPr>
      <w:rFonts w:ascii="Times New Roman" w:eastAsia="Times New Roman" w:hAnsi="Times New Roman" w:cs="Times New Roman"/>
      <w:bCs/>
      <w:i/>
      <w:iCs/>
      <w:sz w:val="24"/>
      <w:szCs w:val="28"/>
      <w:u w:val="single"/>
    </w:rPr>
  </w:style>
  <w:style w:type="character" w:customStyle="1" w:styleId="Heading3Char">
    <w:name w:val="Heading 3 Char"/>
    <w:basedOn w:val="DefaultParagraphFont"/>
    <w:link w:val="Heading3"/>
    <w:rsid w:val="00175BF7"/>
    <w:rPr>
      <w:rFonts w:ascii="Times New Roman" w:eastAsia="Times New Roman" w:hAnsi="Times New Roman" w:cs="Times New Roman"/>
      <w:bCs/>
      <w:i/>
      <w:sz w:val="24"/>
      <w:szCs w:val="26"/>
    </w:rPr>
  </w:style>
  <w:style w:type="paragraph" w:styleId="Footer">
    <w:name w:val="footer"/>
    <w:basedOn w:val="Normal"/>
    <w:link w:val="FooterChar"/>
    <w:rsid w:val="00175BF7"/>
    <w:pPr>
      <w:tabs>
        <w:tab w:val="center" w:pos="4320"/>
        <w:tab w:val="right" w:pos="8640"/>
      </w:tabs>
    </w:pPr>
  </w:style>
  <w:style w:type="character" w:customStyle="1" w:styleId="FooterChar">
    <w:name w:val="Footer Char"/>
    <w:basedOn w:val="DefaultParagraphFont"/>
    <w:link w:val="Footer"/>
    <w:rsid w:val="00175BF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0FE1"/>
    <w:rPr>
      <w:rFonts w:ascii="Times New Roman" w:eastAsiaTheme="majorEastAsia" w:hAnsi="Times New Roman" w:cstheme="majorBidi"/>
      <w:b/>
      <w:sz w:val="24"/>
      <w:szCs w:val="32"/>
      <w:u w:val="single"/>
    </w:rPr>
  </w:style>
  <w:style w:type="character" w:styleId="Hyperlink">
    <w:name w:val="Hyperlink"/>
    <w:uiPriority w:val="99"/>
    <w:unhideWhenUsed/>
    <w:rsid w:val="001070E8"/>
    <w:rPr>
      <w:color w:val="0000FF"/>
      <w:u w:val="single"/>
    </w:rPr>
  </w:style>
  <w:style w:type="table" w:styleId="TableGrid">
    <w:name w:val="Table Grid"/>
    <w:basedOn w:val="TableNormal"/>
    <w:uiPriority w:val="59"/>
    <w:rsid w:val="001070E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F6A"/>
    <w:pPr>
      <w:tabs>
        <w:tab w:val="center" w:pos="4680"/>
        <w:tab w:val="right" w:pos="9360"/>
      </w:tabs>
    </w:pPr>
  </w:style>
  <w:style w:type="character" w:customStyle="1" w:styleId="HeaderChar">
    <w:name w:val="Header Char"/>
    <w:basedOn w:val="DefaultParagraphFont"/>
    <w:link w:val="Header"/>
    <w:uiPriority w:val="99"/>
    <w:rsid w:val="00522F6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17F4A"/>
    <w:rPr>
      <w:sz w:val="20"/>
      <w:szCs w:val="20"/>
    </w:rPr>
  </w:style>
  <w:style w:type="character" w:customStyle="1" w:styleId="FootnoteTextChar">
    <w:name w:val="Footnote Text Char"/>
    <w:basedOn w:val="DefaultParagraphFont"/>
    <w:link w:val="FootnoteText"/>
    <w:uiPriority w:val="99"/>
    <w:semiHidden/>
    <w:rsid w:val="00617F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17F4A"/>
    <w:rPr>
      <w:vertAlign w:val="superscript"/>
    </w:rPr>
  </w:style>
  <w:style w:type="paragraph" w:styleId="BalloonText">
    <w:name w:val="Balloon Text"/>
    <w:basedOn w:val="Normal"/>
    <w:link w:val="BalloonTextChar"/>
    <w:uiPriority w:val="99"/>
    <w:semiHidden/>
    <w:unhideWhenUsed/>
    <w:rsid w:val="001D0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D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D567E"/>
    <w:rPr>
      <w:sz w:val="16"/>
      <w:szCs w:val="16"/>
    </w:rPr>
  </w:style>
  <w:style w:type="paragraph" w:styleId="CommentText">
    <w:name w:val="annotation text"/>
    <w:basedOn w:val="Normal"/>
    <w:link w:val="CommentTextChar"/>
    <w:uiPriority w:val="99"/>
    <w:semiHidden/>
    <w:unhideWhenUsed/>
    <w:rsid w:val="00BD567E"/>
    <w:rPr>
      <w:sz w:val="20"/>
      <w:szCs w:val="20"/>
    </w:rPr>
  </w:style>
  <w:style w:type="character" w:customStyle="1" w:styleId="CommentTextChar">
    <w:name w:val="Comment Text Char"/>
    <w:basedOn w:val="DefaultParagraphFont"/>
    <w:link w:val="CommentText"/>
    <w:uiPriority w:val="99"/>
    <w:semiHidden/>
    <w:rsid w:val="00BD5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67E"/>
    <w:rPr>
      <w:b/>
      <w:bCs/>
    </w:rPr>
  </w:style>
  <w:style w:type="character" w:customStyle="1" w:styleId="CommentSubjectChar">
    <w:name w:val="Comment Subject Char"/>
    <w:basedOn w:val="CommentTextChar"/>
    <w:link w:val="CommentSubject"/>
    <w:uiPriority w:val="99"/>
    <w:semiHidden/>
    <w:rsid w:val="00BD56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uic/class-vi-guidance-docu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Stimulation Program</TermName>
          <TermId xmlns="http://schemas.microsoft.com/office/infopath/2007/PartnerControls">00000000-0000-0000-0000-000000000000</TermId>
        </TermInfo>
        <TermInfo xmlns="http://schemas.microsoft.com/office/infopath/2007/PartnerControls">
          <TermName xmlns="http://schemas.microsoft.com/office/infopath/2007/PartnerControls">well number</TermName>
          <TermId xmlns="http://schemas.microsoft.com/office/infopath/2007/PartnerControls">00000000-0000-0000-0000-000000000000</TermId>
        </TermInfo>
        <TermInfo xmlns="http://schemas.microsoft.com/office/infopath/2007/PartnerControls">
          <TermName xmlns="http://schemas.microsoft.com/office/infopath/2007/PartnerControls">facility name</TermName>
          <TermId xmlns="http://schemas.microsoft.com/office/infopath/2007/PartnerControls">00000000-0000-0000-0000-000000000000</TermId>
        </TermInfo>
        <TermInfo xmlns="http://schemas.microsoft.com/office/infopath/2007/PartnerControls">
          <TermName xmlns="http://schemas.microsoft.com/office/infopath/2007/PartnerControls">40 CFR 146.82(a)(9)</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fc64e686-4460-40d0-908e-a0d0679438fb">
      <UserInfo>
        <DisplayName/>
        <AccountId xsi:nil="true"/>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0F1EF11-DCB7-47A5-806E-111176D8C55F}">
  <ds:schemaRefs>
    <ds:schemaRef ds:uri="http://schemas.microsoft.com/sharepoint/v3/contenttype/forms"/>
  </ds:schemaRefs>
</ds:datastoreItem>
</file>

<file path=customXml/itemProps2.xml><?xml version="1.0" encoding="utf-8"?>
<ds:datastoreItem xmlns:ds="http://schemas.openxmlformats.org/officeDocument/2006/customXml" ds:itemID="{4F6CA8B7-C988-4138-A604-697D57DF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2E9F3-AE19-4F07-BFFA-1D6753E2390E}">
  <ds:schemaRefs>
    <ds:schemaRef ds:uri="73152aef-b862-4840-8946-cfbcf29e4db9"/>
    <ds:schemaRef ds:uri="http://schemas.microsoft.com/office/2006/documentManagement/types"/>
    <ds:schemaRef ds:uri="http://schemas.microsoft.com/sharepoint/v3"/>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4ffa91fb-a0ff-4ac5-b2db-65c790d184a4"/>
    <ds:schemaRef ds:uri="http://schemas.microsoft.com/office/infopath/2007/PartnerControls"/>
    <ds:schemaRef ds:uri="http://schemas.microsoft.com/sharepoint/v3/fields"/>
    <ds:schemaRef ds:uri="fc64e686-4460-40d0-908e-a0d0679438fb"/>
    <ds:schemaRef ds:uri="http://schemas.microsoft.com/sharepoint.v3"/>
    <ds:schemaRef ds:uri="http://purl.org/dc/elements/1.1/"/>
  </ds:schemaRefs>
</ds:datastoreItem>
</file>

<file path=customXml/itemProps4.xml><?xml version="1.0" encoding="utf-8"?>
<ds:datastoreItem xmlns:ds="http://schemas.openxmlformats.org/officeDocument/2006/customXml" ds:itemID="{9B299F7F-4E8C-4558-AD72-DC11FEC48C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I: Stimulation Program</vt:lpstr>
    </vt:vector>
  </TitlesOfParts>
  <Manager/>
  <Company>US EPA; OW; Office of Ground Water and Drinking Water</Company>
  <LinksUpToDate>false</LinksUpToDate>
  <CharactersWithSpaces>3560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Stimulation Program</dc:title>
  <dc:subject>Stimulation Program</dc:subject>
  <dc:creator>US EPA; OW; Office of Ground Water and Drinking Water</dc:creator>
  <cp:keywords>Stimulation Program; 40 CFR 146.82(a)(9); facility name; well number</cp:keywords>
  <dc:description/>
  <cp:revision>15</cp:revision>
  <dcterms:created xsi:type="dcterms:W3CDTF">2019-05-09T12:49:00Z</dcterms:created>
  <dcterms:modified xsi:type="dcterms:W3CDTF">2022-02-04T16:54:00Z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0x0101006D926FCA8A496A46B9F472258EBEC79B</vt:lpwstr>
  </property>
  <property fmtid="{D5CDD505-2E9C-101B-9397-08002B2CF9AE}" pid="3" name="TaxKeyword">
    <vt:lpwstr>153;#Stimulation Program|dc1f8b05-4133-423b-a507-267288cad36d;#219;#well number|dd49eacc-688a-486c-9a8f-a36ff71a6122;#218;#facility name|e71758fc-b5df-4247-adbc-65b10f3f982d;#154;#40 CFR 146.82(a)(9)|ee74dc45-6ba3-484f-835b-7372c4da38d5</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Order">
    <vt:r8>49400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e3f09c3df709400db2417a7161762d62">
    <vt:lpwstr/>
  </property>
  <property fmtid="{D5CDD505-2E9C-101B-9397-08002B2CF9AE}" pid="19" name="EPA Subject">
    <vt:lpwstr/>
  </property>
  <property fmtid="{D5CDD505-2E9C-101B-9397-08002B2CF9AE}" pid="20" name="_ExtendedDescription">
    <vt:lpwstr/>
  </property>
  <property fmtid="{D5CDD505-2E9C-101B-9397-08002B2CF9AE}" pid="21" name="TriggerFlowInfo">
    <vt:lpwstr/>
  </property>
  <property fmtid="{D5CDD505-2E9C-101B-9397-08002B2CF9AE}" pid="22" name="Document Type">
    <vt:lpwstr/>
  </property>
  <property fmtid="{D5CDD505-2E9C-101B-9397-08002B2CF9AE}" pid="23" name="xd_Signature">
    <vt:bool>false</vt:bool>
  </property>
</Properties>
</file>