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466F" w14:textId="1E608E8B" w:rsidR="00A62719" w:rsidRDefault="00145C35" w:rsidP="00CE24C3">
      <w:pPr>
        <w:pStyle w:val="Heading1"/>
        <w:tabs>
          <w:tab w:val="clear" w:pos="1800"/>
        </w:tabs>
      </w:pPr>
      <w:r>
        <w:t xml:space="preserve">CLASS VI </w:t>
      </w:r>
      <w:r w:rsidR="00313D5B">
        <w:t>PRE-OPERATION</w:t>
      </w:r>
      <w:r w:rsidR="005F5580">
        <w:t xml:space="preserve"> </w:t>
      </w:r>
      <w:r>
        <w:t>NARRATIVE</w:t>
      </w:r>
      <w:r w:rsidR="00E2175C">
        <w:br/>
      </w:r>
      <w:r w:rsidR="001E6383">
        <w:t>40 CFR 146.82(c</w:t>
      </w:r>
      <w:r w:rsidR="003A1E56">
        <w:t>)</w:t>
      </w:r>
    </w:p>
    <w:p w14:paraId="45AD080D" w14:textId="77777777" w:rsidR="00517B47" w:rsidRPr="00907B2C" w:rsidRDefault="00517B47" w:rsidP="00517B47">
      <w:pPr>
        <w:spacing w:after="480"/>
        <w:jc w:val="center"/>
        <w:rPr>
          <w:b/>
          <w:highlight w:val="yellow"/>
        </w:rPr>
      </w:pPr>
      <w:r w:rsidRPr="00907B2C">
        <w:rPr>
          <w:b/>
          <w:highlight w:val="yellow"/>
        </w:rPr>
        <w:t>INSERT PROJECT NAME</w:t>
      </w:r>
    </w:p>
    <w:tbl>
      <w:tblPr>
        <w:tblStyle w:val="TableGrid"/>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thinThickSmallGap" w:sz="12" w:space="0" w:color="0070C0"/>
          <w:insideV w:val="thinThickSmallGap" w:sz="12" w:space="0" w:color="0070C0"/>
        </w:tblBorders>
        <w:tblCellMar>
          <w:top w:w="144" w:type="dxa"/>
          <w:left w:w="144" w:type="dxa"/>
          <w:bottom w:w="144" w:type="dxa"/>
          <w:right w:w="144" w:type="dxa"/>
        </w:tblCellMar>
        <w:tblLook w:val="04A0" w:firstRow="1" w:lastRow="0" w:firstColumn="1" w:lastColumn="0" w:noHBand="0" w:noVBand="1"/>
      </w:tblPr>
      <w:tblGrid>
        <w:gridCol w:w="9360"/>
      </w:tblGrid>
      <w:tr w:rsidR="00E2175C" w:rsidRPr="00297D2A" w14:paraId="5955278E" w14:textId="77777777" w:rsidTr="37916AFF">
        <w:trPr>
          <w:jc w:val="center"/>
        </w:trPr>
        <w:tc>
          <w:tcPr>
            <w:tcW w:w="9360" w:type="dxa"/>
          </w:tcPr>
          <w:p w14:paraId="26914867" w14:textId="77777777" w:rsidR="003B17DB" w:rsidRPr="00995301" w:rsidRDefault="003B17DB" w:rsidP="37916AFF">
            <w:pPr>
              <w:spacing w:before="60" w:after="120"/>
              <w:jc w:val="center"/>
              <w:rPr>
                <w:b/>
                <w:bCs/>
                <w:sz w:val="22"/>
                <w:szCs w:val="22"/>
              </w:rPr>
            </w:pPr>
            <w:r w:rsidRPr="37916AFF">
              <w:rPr>
                <w:b/>
                <w:bCs/>
                <w:sz w:val="22"/>
                <w:szCs w:val="22"/>
              </w:rPr>
              <w:t>INSTRUCTIONS</w:t>
            </w:r>
          </w:p>
          <w:p w14:paraId="2E935349" w14:textId="0F8C8000" w:rsidR="003B17DB" w:rsidRDefault="003B17DB" w:rsidP="003B17DB">
            <w:pPr>
              <w:spacing w:after="120"/>
              <w:rPr>
                <w:sz w:val="22"/>
                <w:szCs w:val="22"/>
              </w:rPr>
            </w:pPr>
            <w:r w:rsidRPr="37916AFF">
              <w:rPr>
                <w:sz w:val="22"/>
                <w:szCs w:val="22"/>
              </w:rPr>
              <w:t xml:space="preserve">To reduce the potential for redundancy and to organize </w:t>
            </w:r>
            <w:r w:rsidR="0033155D">
              <w:rPr>
                <w:sz w:val="22"/>
                <w:szCs w:val="22"/>
              </w:rPr>
              <w:t xml:space="preserve">pre-operational information </w:t>
            </w:r>
            <w:r w:rsidRPr="37916AFF">
              <w:rPr>
                <w:sz w:val="22"/>
                <w:szCs w:val="22"/>
              </w:rPr>
              <w:t>in a manner that facilitates efficient review by the permitting authority, EPA recom</w:t>
            </w:r>
            <w:r w:rsidR="00B93359" w:rsidRPr="37916AFF">
              <w:rPr>
                <w:sz w:val="22"/>
                <w:szCs w:val="22"/>
              </w:rPr>
              <w:t>mends that Class VI owners or operators</w:t>
            </w:r>
            <w:r w:rsidRPr="37916AFF">
              <w:rPr>
                <w:sz w:val="22"/>
                <w:szCs w:val="22"/>
              </w:rPr>
              <w:t xml:space="preserve"> submit both: </w:t>
            </w:r>
          </w:p>
          <w:p w14:paraId="64EEF660" w14:textId="14BD17F9" w:rsidR="003B17DB" w:rsidRDefault="00B93359" w:rsidP="003B17DB">
            <w:pPr>
              <w:pStyle w:val="ListParagraph"/>
              <w:numPr>
                <w:ilvl w:val="0"/>
                <w:numId w:val="2"/>
              </w:numPr>
              <w:spacing w:after="120"/>
              <w:contextualSpacing w:val="0"/>
              <w:rPr>
                <w:sz w:val="22"/>
                <w:szCs w:val="22"/>
              </w:rPr>
            </w:pPr>
            <w:r>
              <w:rPr>
                <w:sz w:val="22"/>
                <w:szCs w:val="22"/>
              </w:rPr>
              <w:t xml:space="preserve">A narrative describing updated site </w:t>
            </w:r>
            <w:r w:rsidR="003B17DB" w:rsidRPr="00781F0A">
              <w:rPr>
                <w:sz w:val="22"/>
                <w:szCs w:val="22"/>
              </w:rPr>
              <w:t xml:space="preserve">characterization </w:t>
            </w:r>
            <w:r>
              <w:rPr>
                <w:sz w:val="22"/>
                <w:szCs w:val="22"/>
              </w:rPr>
              <w:t xml:space="preserve">information, synthesizing the results of pre-operational logging and testing, and other general project information </w:t>
            </w:r>
            <w:r w:rsidR="003B17DB" w:rsidRPr="00781F0A">
              <w:rPr>
                <w:sz w:val="22"/>
                <w:szCs w:val="22"/>
              </w:rPr>
              <w:t>(compiled into a single file and submitted using the Project Information Tracking module of the GSDT).</w:t>
            </w:r>
          </w:p>
          <w:p w14:paraId="3E6EBF6E" w14:textId="77777777" w:rsidR="003B17DB" w:rsidRPr="00781F0A" w:rsidRDefault="003B17DB" w:rsidP="003B17DB">
            <w:pPr>
              <w:pStyle w:val="ListParagraph"/>
              <w:numPr>
                <w:ilvl w:val="0"/>
                <w:numId w:val="2"/>
              </w:numPr>
              <w:spacing w:after="120"/>
              <w:contextualSpacing w:val="0"/>
              <w:rPr>
                <w:sz w:val="22"/>
                <w:szCs w:val="22"/>
              </w:rPr>
            </w:pPr>
            <w:r w:rsidRPr="00781F0A">
              <w:rPr>
                <w:sz w:val="22"/>
                <w:szCs w:val="22"/>
              </w:rPr>
              <w:t xml:space="preserve">Specific, detailed information required by certain Class VI Rule provisions (submitted using other GSDT modules, which are tailored to the applicable Class VI Rule requirements). </w:t>
            </w:r>
          </w:p>
          <w:p w14:paraId="711E5FD7" w14:textId="1C173667" w:rsidR="0033155D" w:rsidRDefault="003B17DB" w:rsidP="0033155D">
            <w:pPr>
              <w:spacing w:after="120"/>
              <w:rPr>
                <w:sz w:val="22"/>
              </w:rPr>
            </w:pPr>
            <w:r w:rsidRPr="00AD663D">
              <w:rPr>
                <w:sz w:val="22"/>
                <w:szCs w:val="22"/>
              </w:rPr>
              <w:t>This template provides a</w:t>
            </w:r>
            <w:r w:rsidR="0033155D">
              <w:rPr>
                <w:sz w:val="22"/>
                <w:szCs w:val="22"/>
              </w:rPr>
              <w:t xml:space="preserve"> suggested</w:t>
            </w:r>
            <w:r w:rsidRPr="00AD663D">
              <w:rPr>
                <w:sz w:val="22"/>
                <w:szCs w:val="22"/>
              </w:rPr>
              <w:t xml:space="preserve"> outline for the narrative component of the </w:t>
            </w:r>
            <w:r w:rsidR="00B93359">
              <w:rPr>
                <w:sz w:val="22"/>
                <w:szCs w:val="22"/>
              </w:rPr>
              <w:t>pre-operational submissions</w:t>
            </w:r>
            <w:r w:rsidRPr="00AD663D">
              <w:rPr>
                <w:sz w:val="22"/>
                <w:szCs w:val="22"/>
              </w:rPr>
              <w:t xml:space="preserve">. </w:t>
            </w:r>
            <w:r w:rsidR="0033155D" w:rsidRPr="1A8048C1">
              <w:rPr>
                <w:sz w:val="22"/>
              </w:rPr>
              <w:t>Permit</w:t>
            </w:r>
            <w:r w:rsidR="0033155D">
              <w:rPr>
                <w:sz w:val="22"/>
              </w:rPr>
              <w:t>tees</w:t>
            </w:r>
            <w:r w:rsidR="0033155D" w:rsidRPr="1A8048C1">
              <w:rPr>
                <w:sz w:val="22"/>
              </w:rPr>
              <w:t xml:space="preserve"> are not required to use this template. This document does not substitute for promulgated provisions or regulations, nor is it a regulation itself, and it does not impose legally-binding requirements on the U.S. Environmental Protection Agency (EPA), states, or the regulated community.</w:t>
            </w:r>
          </w:p>
          <w:p w14:paraId="354FBB62" w14:textId="5C103A94" w:rsidR="0033155D" w:rsidRDefault="0033155D" w:rsidP="0033155D">
            <w:pPr>
              <w:spacing w:after="120"/>
              <w:rPr>
                <w:sz w:val="22"/>
              </w:rPr>
            </w:pPr>
            <w:r w:rsidRPr="1A8048C1">
              <w:rPr>
                <w:sz w:val="22"/>
              </w:rPr>
              <w:t>Note that references to EPA’s Class VI Rule in the code of federal regulations (CFR) are provided in this template. States with Class VI primacy have requirements that are at least as stringent as EPA’s. If your Class VI well is in a primacy state, consult your permitting authority about any additional requirements for what must be included in th</w:t>
            </w:r>
            <w:r>
              <w:rPr>
                <w:sz w:val="22"/>
              </w:rPr>
              <w:t>is narrative</w:t>
            </w:r>
            <w:r w:rsidRPr="1A8048C1">
              <w:rPr>
                <w:sz w:val="22"/>
              </w:rPr>
              <w:t xml:space="preserve">. </w:t>
            </w:r>
          </w:p>
          <w:p w14:paraId="4ED4773E" w14:textId="26C040BC" w:rsidR="0033155D" w:rsidRPr="00A1130D" w:rsidRDefault="0033155D" w:rsidP="0033155D">
            <w:pPr>
              <w:spacing w:after="120"/>
              <w:rPr>
                <w:sz w:val="22"/>
              </w:rPr>
            </w:pPr>
            <w:r w:rsidRPr="00D96466">
              <w:rPr>
                <w:sz w:val="22"/>
              </w:rPr>
              <w:t>In this template, instruction</w:t>
            </w:r>
            <w:r>
              <w:rPr>
                <w:sz w:val="22"/>
              </w:rPr>
              <w:t>s</w:t>
            </w:r>
            <w:r w:rsidRPr="00D96466">
              <w:rPr>
                <w:sz w:val="22"/>
              </w:rPr>
              <w:t xml:space="preserve"> or suggestions appear in </w:t>
            </w:r>
            <w:r w:rsidRPr="00A70100">
              <w:rPr>
                <w:b/>
                <w:i/>
                <w:iCs/>
                <w:color w:val="0070C0"/>
                <w:sz w:val="22"/>
              </w:rPr>
              <w:t>blue text</w:t>
            </w:r>
            <w:r w:rsidRPr="00D96466">
              <w:rPr>
                <w:sz w:val="22"/>
              </w:rPr>
              <w:t xml:space="preserve">. These are provided to assist with site- and project-specific </w:t>
            </w:r>
            <w:r>
              <w:rPr>
                <w:sz w:val="22"/>
              </w:rPr>
              <w:t xml:space="preserve">narrative </w:t>
            </w:r>
            <w:r w:rsidRPr="00D96466">
              <w:rPr>
                <w:sz w:val="22"/>
              </w:rPr>
              <w:t>development.</w:t>
            </w:r>
            <w:r w:rsidRPr="00A1130D">
              <w:rPr>
                <w:sz w:val="22"/>
              </w:rPr>
              <w:t xml:space="preserve"> </w:t>
            </w:r>
            <w:r w:rsidRPr="00D96466">
              <w:rPr>
                <w:sz w:val="22"/>
              </w:rPr>
              <w:t>These are recommendations and are not required elements of the federal Class VI Rule</w:t>
            </w:r>
            <w:r w:rsidRPr="00A1130D">
              <w:rPr>
                <w:sz w:val="22"/>
              </w:rPr>
              <w:t xml:space="preserve">. </w:t>
            </w:r>
          </w:p>
          <w:p w14:paraId="39B2B0C9" w14:textId="47EF5ACB" w:rsidR="003B17DB" w:rsidRPr="00BC4A9C" w:rsidRDefault="0033155D" w:rsidP="0033155D">
            <w:pPr>
              <w:spacing w:after="120"/>
              <w:rPr>
                <w:sz w:val="22"/>
                <w:szCs w:val="22"/>
              </w:rPr>
            </w:pPr>
            <w:r w:rsidRPr="00A1130D">
              <w:rPr>
                <w:sz w:val="22"/>
              </w:rPr>
              <w:t xml:space="preserve">Please delete the </w:t>
            </w:r>
            <w:r w:rsidRPr="00A70100">
              <w:rPr>
                <w:b/>
                <w:i/>
                <w:iCs/>
                <w:color w:val="0070C0"/>
                <w:sz w:val="22"/>
              </w:rPr>
              <w:t>blue text</w:t>
            </w:r>
            <w:r w:rsidRPr="00A1130D">
              <w:rPr>
                <w:sz w:val="22"/>
              </w:rPr>
              <w:t xml:space="preserve"> and replace the </w:t>
            </w:r>
            <w:r w:rsidRPr="003E1605">
              <w:rPr>
                <w:sz w:val="22"/>
                <w:highlight w:val="yellow"/>
              </w:rPr>
              <w:t>yellow highlighted text</w:t>
            </w:r>
            <w:r w:rsidRPr="00A1130D">
              <w:rPr>
                <w:sz w:val="22"/>
              </w:rPr>
              <w:t xml:space="preserve"> before submitting your document. Similarly, please adjust the example </w:t>
            </w:r>
            <w:r w:rsidRPr="00D96466">
              <w:rPr>
                <w:sz w:val="22"/>
              </w:rPr>
              <w:t xml:space="preserve">text </w:t>
            </w:r>
            <w:r>
              <w:rPr>
                <w:sz w:val="22"/>
              </w:rPr>
              <w:t xml:space="preserve">and </w:t>
            </w:r>
            <w:r w:rsidRPr="00D96466">
              <w:rPr>
                <w:sz w:val="22"/>
              </w:rPr>
              <w:t>tables throughout</w:t>
            </w:r>
            <w:r>
              <w:rPr>
                <w:sz w:val="22"/>
              </w:rPr>
              <w:t xml:space="preserve"> </w:t>
            </w:r>
            <w:r w:rsidRPr="00A1130D">
              <w:rPr>
                <w:sz w:val="22"/>
              </w:rPr>
              <w:t xml:space="preserve">as necessary (e.g., by adding or removing rows or columns). Appropriate maps, figures, references, etc. should also be included to support the text. </w:t>
            </w:r>
            <w:r w:rsidR="003B17DB">
              <w:rPr>
                <w:sz w:val="22"/>
                <w:szCs w:val="22"/>
              </w:rPr>
              <w:t xml:space="preserve">If desired, appendices, attachments, or other supplemental information associated with the narrative that do not fit into one of the specific GSDT modules can be uploaded directly to the Project Information Tracking module </w:t>
            </w:r>
            <w:r w:rsidR="003B17DB" w:rsidRPr="00BC4A9C">
              <w:rPr>
                <w:sz w:val="22"/>
                <w:szCs w:val="22"/>
              </w:rPr>
              <w:t>using the module field designated for “any other information requested by the UIC Program Director.”</w:t>
            </w:r>
          </w:p>
          <w:p w14:paraId="601BBC87" w14:textId="0EA7FD4C" w:rsidR="003B17DB" w:rsidRPr="00BC4A9C" w:rsidRDefault="003B17DB" w:rsidP="003B17DB">
            <w:pPr>
              <w:spacing w:after="120"/>
              <w:rPr>
                <w:sz w:val="22"/>
                <w:szCs w:val="22"/>
              </w:rPr>
            </w:pPr>
            <w:r w:rsidRPr="00BC4A9C">
              <w:rPr>
                <w:sz w:val="22"/>
                <w:szCs w:val="22"/>
              </w:rPr>
              <w:t xml:space="preserve">For more information, see </w:t>
            </w:r>
            <w:r w:rsidR="0033155D">
              <w:rPr>
                <w:sz w:val="22"/>
                <w:szCs w:val="22"/>
              </w:rPr>
              <w:t xml:space="preserve">EPA’s </w:t>
            </w:r>
            <w:r w:rsidRPr="00BC4A9C">
              <w:rPr>
                <w:sz w:val="22"/>
                <w:szCs w:val="22"/>
              </w:rPr>
              <w:t xml:space="preserve">Class VI guidance documents at </w:t>
            </w:r>
            <w:hyperlink r:id="rId11" w:history="1">
              <w:r w:rsidRPr="00BC4A9C">
                <w:rPr>
                  <w:rStyle w:val="Hyperlink"/>
                  <w:color w:val="0070C0"/>
                  <w:sz w:val="22"/>
                  <w:szCs w:val="22"/>
                </w:rPr>
                <w:t>https://www.epa.gov/uic/class-vi-guidance-documents</w:t>
              </w:r>
            </w:hyperlink>
            <w:r w:rsidRPr="00BC4A9C">
              <w:rPr>
                <w:sz w:val="22"/>
                <w:szCs w:val="22"/>
              </w:rPr>
              <w:t xml:space="preserve">. </w:t>
            </w:r>
          </w:p>
          <w:p w14:paraId="231C79E9" w14:textId="5DAD058E" w:rsidR="003B17DB" w:rsidRPr="00AD663D" w:rsidRDefault="003B17DB" w:rsidP="003B17DB">
            <w:pPr>
              <w:spacing w:after="120"/>
              <w:rPr>
                <w:sz w:val="22"/>
                <w:szCs w:val="22"/>
              </w:rPr>
            </w:pPr>
            <w:r w:rsidRPr="37916AFF">
              <w:rPr>
                <w:sz w:val="22"/>
                <w:szCs w:val="22"/>
              </w:rPr>
              <w:t xml:space="preserve">This narrative file does not need to repeat any information submitted with the GSDT, but it should clearly reference these other submissions to ensure that all Class VI requirements are met. EPA recommends that you review the GSDT modules and/or user guides for each topic area below </w:t>
            </w:r>
            <w:r w:rsidRPr="37916AFF">
              <w:rPr>
                <w:sz w:val="22"/>
                <w:szCs w:val="22"/>
                <w:u w:val="single"/>
              </w:rPr>
              <w:t>before</w:t>
            </w:r>
            <w:r w:rsidRPr="37916AFF">
              <w:rPr>
                <w:sz w:val="22"/>
                <w:szCs w:val="22"/>
              </w:rPr>
              <w:t xml:space="preserve"> developing your narrative, to avoid duplicating efforts or information.</w:t>
            </w:r>
          </w:p>
          <w:p w14:paraId="47AD2AF1" w14:textId="51BAF439" w:rsidR="00E2175C" w:rsidRPr="00297D2A" w:rsidRDefault="003B17DB" w:rsidP="37916AFF">
            <w:pPr>
              <w:spacing w:after="60"/>
              <w:rPr>
                <w:sz w:val="22"/>
                <w:szCs w:val="22"/>
              </w:rPr>
            </w:pPr>
            <w:r w:rsidRPr="37916AFF">
              <w:rPr>
                <w:sz w:val="22"/>
                <w:szCs w:val="22"/>
              </w:rPr>
              <w:t>After completing the narrative, upload it to the Project Information Tracking GSDT module, on the Updated Information tab. EPA recommends converting to PDF prior to uploading.</w:t>
            </w:r>
          </w:p>
        </w:tc>
      </w:tr>
    </w:tbl>
    <w:p w14:paraId="6AC8E085" w14:textId="15707B30" w:rsidR="0025139B" w:rsidRPr="0025139B" w:rsidRDefault="0025139B" w:rsidP="003B17DB">
      <w:pPr>
        <w:keepNext/>
        <w:keepLines/>
        <w:spacing w:before="360"/>
        <w:outlineLvl w:val="1"/>
        <w:rPr>
          <w:b/>
          <w:bCs/>
          <w:u w:val="single"/>
        </w:rPr>
      </w:pPr>
      <w:r w:rsidRPr="0025139B">
        <w:rPr>
          <w:b/>
          <w:bCs/>
          <w:u w:val="single"/>
        </w:rPr>
        <w:lastRenderedPageBreak/>
        <w:t>Project Background Information</w:t>
      </w:r>
    </w:p>
    <w:p w14:paraId="4008D185" w14:textId="0E22B5AC" w:rsidR="0025139B" w:rsidRPr="009B1982" w:rsidRDefault="00406B84" w:rsidP="003B17DB">
      <w:pPr>
        <w:keepNext/>
        <w:keepLines/>
        <w:rPr>
          <w:i/>
          <w:iCs/>
          <w:color w:val="0070C0"/>
        </w:rPr>
      </w:pPr>
      <w:r w:rsidRPr="009B1982">
        <w:rPr>
          <w:i/>
          <w:iCs/>
          <w:color w:val="0070C0"/>
        </w:rPr>
        <w:t>[</w:t>
      </w:r>
      <w:r w:rsidR="0025139B" w:rsidRPr="009B1982">
        <w:rPr>
          <w:i/>
          <w:iCs/>
          <w:color w:val="0070C0"/>
        </w:rPr>
        <w:t xml:space="preserve">In this section, </w:t>
      </w:r>
      <w:r w:rsidR="00750E1D" w:rsidRPr="009B1982">
        <w:rPr>
          <w:i/>
          <w:iCs/>
          <w:color w:val="0070C0"/>
        </w:rPr>
        <w:t>please update proposed project information as necessary to reflect information collected during pre-</w:t>
      </w:r>
      <w:r w:rsidR="0095503A" w:rsidRPr="009B1982">
        <w:rPr>
          <w:i/>
          <w:iCs/>
          <w:color w:val="0070C0"/>
        </w:rPr>
        <w:t>operational</w:t>
      </w:r>
      <w:r w:rsidR="00750E1D" w:rsidRPr="009B1982">
        <w:rPr>
          <w:i/>
          <w:iCs/>
          <w:color w:val="0070C0"/>
        </w:rPr>
        <w:t xml:space="preserve"> testing and logging. Specifically, please indicate if changes are made to the project timeframe, proposed injection mass/volume, CO</w:t>
      </w:r>
      <w:r w:rsidR="00750E1D" w:rsidRPr="009B1982">
        <w:rPr>
          <w:i/>
          <w:iCs/>
          <w:color w:val="0070C0"/>
          <w:vertAlign w:val="subscript"/>
        </w:rPr>
        <w:t>2</w:t>
      </w:r>
      <w:r w:rsidR="00750E1D" w:rsidRPr="009B1982">
        <w:rPr>
          <w:i/>
          <w:iCs/>
          <w:color w:val="0070C0"/>
        </w:rPr>
        <w:t xml:space="preserve"> source, or CO</w:t>
      </w:r>
      <w:r w:rsidR="00750E1D" w:rsidRPr="009B1982">
        <w:rPr>
          <w:i/>
          <w:iCs/>
          <w:color w:val="0070C0"/>
          <w:vertAlign w:val="subscript"/>
        </w:rPr>
        <w:t>2</w:t>
      </w:r>
      <w:r w:rsidR="00750E1D" w:rsidRPr="009B1982">
        <w:rPr>
          <w:i/>
          <w:iCs/>
          <w:color w:val="0070C0"/>
        </w:rPr>
        <w:t xml:space="preserve"> composition. </w:t>
      </w:r>
    </w:p>
    <w:p w14:paraId="2D5AC4BE" w14:textId="4AA03A7B" w:rsidR="0025139B" w:rsidRPr="009B1982" w:rsidRDefault="0025139B" w:rsidP="00CE24C3">
      <w:pPr>
        <w:rPr>
          <w:i/>
          <w:iCs/>
          <w:color w:val="0070C0"/>
        </w:rPr>
      </w:pPr>
      <w:r w:rsidRPr="009B1982">
        <w:rPr>
          <w:i/>
          <w:iCs/>
          <w:color w:val="0070C0"/>
        </w:rPr>
        <w:t xml:space="preserve">Key project and facility details </w:t>
      </w:r>
      <w:r w:rsidR="00934B7F" w:rsidRPr="009B1982">
        <w:rPr>
          <w:i/>
          <w:iCs/>
          <w:color w:val="0070C0"/>
        </w:rPr>
        <w:t xml:space="preserve">can be </w:t>
      </w:r>
      <w:r w:rsidR="00750E1D" w:rsidRPr="009B1982">
        <w:rPr>
          <w:i/>
          <w:iCs/>
          <w:color w:val="0070C0"/>
        </w:rPr>
        <w:t>updated</w:t>
      </w:r>
      <w:r w:rsidRPr="009B1982">
        <w:rPr>
          <w:i/>
          <w:iCs/>
          <w:color w:val="0070C0"/>
        </w:rPr>
        <w:t xml:space="preserve"> directly in the Project Information Tracking module</w:t>
      </w:r>
      <w:r w:rsidR="00406B84" w:rsidRPr="009B1982">
        <w:rPr>
          <w:i/>
          <w:iCs/>
          <w:color w:val="0070C0"/>
        </w:rPr>
        <w:t xml:space="preserve"> of the GSDT</w:t>
      </w:r>
      <w:r w:rsidRPr="009B1982">
        <w:rPr>
          <w:i/>
          <w:iCs/>
          <w:color w:val="0070C0"/>
        </w:rPr>
        <w:t>.</w:t>
      </w:r>
      <w:r w:rsidR="00406B84" w:rsidRPr="009B1982">
        <w:rPr>
          <w:i/>
          <w:iCs/>
          <w:color w:val="0070C0"/>
        </w:rPr>
        <w:t>]</w:t>
      </w:r>
    </w:p>
    <w:tbl>
      <w:tblPr>
        <w:tblStyle w:val="TableGrid1"/>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single" w:sz="4" w:space="0" w:color="0070C0"/>
          <w:insideV w:val="thinThickSmallGap" w:sz="12" w:space="0" w:color="0070C0"/>
        </w:tblBorders>
        <w:tblCellMar>
          <w:top w:w="115" w:type="dxa"/>
          <w:left w:w="115" w:type="dxa"/>
          <w:bottom w:w="115" w:type="dxa"/>
          <w:right w:w="115" w:type="dxa"/>
        </w:tblCellMar>
        <w:tblLook w:val="04A0" w:firstRow="1" w:lastRow="0" w:firstColumn="1" w:lastColumn="0" w:noHBand="0" w:noVBand="1"/>
      </w:tblPr>
      <w:tblGrid>
        <w:gridCol w:w="9360"/>
      </w:tblGrid>
      <w:tr w:rsidR="0025139B" w:rsidRPr="0025139B" w14:paraId="73D95A89" w14:textId="77777777" w:rsidTr="003B17DB">
        <w:trPr>
          <w:jc w:val="center"/>
        </w:trPr>
        <w:tc>
          <w:tcPr>
            <w:tcW w:w="8640" w:type="dxa"/>
            <w:tcMar>
              <w:bottom w:w="58" w:type="dxa"/>
            </w:tcMar>
            <w:vAlign w:val="center"/>
          </w:tcPr>
          <w:p w14:paraId="0E3A764F" w14:textId="77777777" w:rsidR="0025139B" w:rsidRPr="0025139B" w:rsidRDefault="0025139B" w:rsidP="00CE24C3">
            <w:pPr>
              <w:keepNext/>
              <w:keepLines/>
              <w:spacing w:after="0"/>
              <w:rPr>
                <w:b/>
                <w:sz w:val="22"/>
                <w:szCs w:val="22"/>
              </w:rPr>
            </w:pPr>
            <w:r w:rsidRPr="0025139B">
              <w:rPr>
                <w:b/>
                <w:sz w:val="22"/>
                <w:szCs w:val="22"/>
              </w:rPr>
              <w:t>GSDT Submission - Project Background and Contact Information</w:t>
            </w:r>
          </w:p>
        </w:tc>
      </w:tr>
      <w:tr w:rsidR="0025139B" w:rsidRPr="0025139B" w14:paraId="2211F108" w14:textId="77777777" w:rsidTr="003B17DB">
        <w:trPr>
          <w:jc w:val="center"/>
        </w:trPr>
        <w:tc>
          <w:tcPr>
            <w:tcW w:w="8640" w:type="dxa"/>
            <w:tcMar>
              <w:top w:w="58" w:type="dxa"/>
            </w:tcMar>
            <w:vAlign w:val="center"/>
          </w:tcPr>
          <w:p w14:paraId="74732F8E" w14:textId="77777777" w:rsidR="0025139B" w:rsidRPr="0025139B" w:rsidRDefault="0025139B" w:rsidP="00CE24C3">
            <w:pPr>
              <w:keepNext/>
              <w:keepLines/>
              <w:spacing w:after="0"/>
              <w:rPr>
                <w:sz w:val="22"/>
                <w:szCs w:val="22"/>
              </w:rPr>
            </w:pPr>
            <w:r w:rsidRPr="0025139B">
              <w:rPr>
                <w:b/>
                <w:i/>
                <w:sz w:val="22"/>
                <w:szCs w:val="22"/>
              </w:rPr>
              <w:t xml:space="preserve">GSDT Module: </w:t>
            </w:r>
            <w:r w:rsidRPr="0025139B">
              <w:rPr>
                <w:sz w:val="22"/>
                <w:szCs w:val="22"/>
              </w:rPr>
              <w:t xml:space="preserve">Project Information Tracking </w:t>
            </w:r>
          </w:p>
          <w:p w14:paraId="01F4491C" w14:textId="77777777" w:rsidR="0025139B" w:rsidRPr="0025139B" w:rsidRDefault="0025139B" w:rsidP="00CE24C3">
            <w:pPr>
              <w:keepNext/>
              <w:keepLines/>
              <w:spacing w:after="0"/>
              <w:rPr>
                <w:sz w:val="22"/>
                <w:szCs w:val="22"/>
              </w:rPr>
            </w:pPr>
            <w:r w:rsidRPr="0025139B">
              <w:rPr>
                <w:b/>
                <w:i/>
                <w:sz w:val="22"/>
                <w:szCs w:val="22"/>
              </w:rPr>
              <w:t>Tab(s):</w:t>
            </w:r>
            <w:r w:rsidRPr="0025139B">
              <w:rPr>
                <w:i/>
                <w:sz w:val="22"/>
                <w:szCs w:val="22"/>
              </w:rPr>
              <w:t xml:space="preserve"> </w:t>
            </w:r>
            <w:r w:rsidRPr="0025139B">
              <w:rPr>
                <w:sz w:val="22"/>
                <w:szCs w:val="22"/>
              </w:rPr>
              <w:t>General Information tab; Facility Information and Owner/Operator Information tab</w:t>
            </w:r>
          </w:p>
          <w:p w14:paraId="13A567A7" w14:textId="77777777" w:rsidR="0025139B" w:rsidRPr="0025139B" w:rsidRDefault="0025139B" w:rsidP="00CE24C3">
            <w:pPr>
              <w:keepNext/>
              <w:keepLines/>
              <w:spacing w:after="0"/>
              <w:rPr>
                <w:sz w:val="22"/>
                <w:szCs w:val="22"/>
              </w:rPr>
            </w:pPr>
          </w:p>
          <w:p w14:paraId="4B863927" w14:textId="77777777" w:rsidR="0025139B" w:rsidRPr="0025139B" w:rsidRDefault="0025139B" w:rsidP="00CE24C3">
            <w:pPr>
              <w:keepNext/>
              <w:keepLines/>
              <w:spacing w:after="0"/>
              <w:rPr>
                <w:sz w:val="22"/>
                <w:szCs w:val="22"/>
              </w:rPr>
            </w:pPr>
            <w:r w:rsidRPr="0025139B">
              <w:rPr>
                <w:sz w:val="22"/>
                <w:szCs w:val="22"/>
              </w:rPr>
              <w:t>Please use the checkbox(es) to verify the following information was submitted to the GSDT:</w:t>
            </w:r>
          </w:p>
          <w:p w14:paraId="7EE93C42" w14:textId="7D523873" w:rsidR="0025139B" w:rsidRDefault="00114A26" w:rsidP="00CE24C3">
            <w:pPr>
              <w:keepNext/>
              <w:keepLines/>
              <w:spacing w:after="0"/>
              <w:rPr>
                <w:sz w:val="22"/>
                <w:szCs w:val="22"/>
              </w:rPr>
            </w:pPr>
            <w:sdt>
              <w:sdtPr>
                <w:rPr>
                  <w:b/>
                  <w:sz w:val="22"/>
                  <w:szCs w:val="22"/>
                </w:rPr>
                <w:id w:val="-1815251189"/>
                <w14:checkbox>
                  <w14:checked w14:val="0"/>
                  <w14:checkedState w14:val="2612" w14:font="MS Gothic"/>
                  <w14:uncheckedState w14:val="2610" w14:font="MS Gothic"/>
                </w14:checkbox>
              </w:sdtPr>
              <w:sdtEndPr/>
              <w:sdtContent>
                <w:r w:rsidR="0025139B" w:rsidRPr="0025139B">
                  <w:rPr>
                    <w:rFonts w:eastAsia="MS Gothic" w:hint="eastAsia"/>
                    <w:b/>
                    <w:sz w:val="22"/>
                    <w:szCs w:val="22"/>
                  </w:rPr>
                  <w:t>☐</w:t>
                </w:r>
              </w:sdtContent>
            </w:sdt>
            <w:r w:rsidR="0025139B" w:rsidRPr="0025139B">
              <w:rPr>
                <w:sz w:val="22"/>
                <w:szCs w:val="22"/>
              </w:rPr>
              <w:t xml:space="preserve"> Required project and facility details </w:t>
            </w:r>
            <w:r w:rsidR="0025139B" w:rsidRPr="0025139B">
              <w:rPr>
                <w:b/>
                <w:i/>
                <w:sz w:val="22"/>
                <w:szCs w:val="22"/>
              </w:rPr>
              <w:t>[40 CFR 146.82(a)(1)]</w:t>
            </w:r>
            <w:r w:rsidR="0025139B" w:rsidRPr="0025139B">
              <w:rPr>
                <w:sz w:val="22"/>
                <w:szCs w:val="22"/>
              </w:rPr>
              <w:t xml:space="preserve"> </w:t>
            </w:r>
          </w:p>
          <w:p w14:paraId="774B6295" w14:textId="4119D059" w:rsidR="00846687" w:rsidRPr="0025139B" w:rsidRDefault="00114A26" w:rsidP="00CE24C3">
            <w:pPr>
              <w:keepNext/>
              <w:keepLines/>
              <w:spacing w:after="0"/>
              <w:rPr>
                <w:sz w:val="22"/>
                <w:szCs w:val="22"/>
              </w:rPr>
            </w:pPr>
            <w:sdt>
              <w:sdtPr>
                <w:rPr>
                  <w:b/>
                  <w:sz w:val="22"/>
                  <w:szCs w:val="22"/>
                </w:rPr>
                <w:id w:val="-1452088478"/>
                <w14:checkbox>
                  <w14:checked w14:val="0"/>
                  <w14:checkedState w14:val="2612" w14:font="MS Gothic"/>
                  <w14:uncheckedState w14:val="2610" w14:font="MS Gothic"/>
                </w14:checkbox>
              </w:sdtPr>
              <w:sdtEndPr/>
              <w:sdtContent>
                <w:r w:rsidR="00846687">
                  <w:rPr>
                    <w:rFonts w:ascii="MS Gothic" w:eastAsia="MS Gothic" w:hAnsi="MS Gothic" w:hint="eastAsia"/>
                    <w:b/>
                    <w:sz w:val="22"/>
                    <w:szCs w:val="22"/>
                  </w:rPr>
                  <w:t>☐</w:t>
                </w:r>
              </w:sdtContent>
            </w:sdt>
            <w:r w:rsidR="00846687" w:rsidRPr="0025139B">
              <w:rPr>
                <w:sz w:val="22"/>
                <w:szCs w:val="22"/>
              </w:rPr>
              <w:t xml:space="preserve"> </w:t>
            </w:r>
            <w:r w:rsidR="00846687">
              <w:rPr>
                <w:sz w:val="22"/>
                <w:szCs w:val="22"/>
              </w:rPr>
              <w:t>NO UPDATES NECESSARY</w:t>
            </w:r>
          </w:p>
        </w:tc>
      </w:tr>
    </w:tbl>
    <w:p w14:paraId="2FD8011B" w14:textId="2B8AFBFB" w:rsidR="00087F7A" w:rsidRPr="0025139B" w:rsidRDefault="009471C4" w:rsidP="00CE24C3">
      <w:pPr>
        <w:keepNext/>
        <w:spacing w:before="360"/>
        <w:outlineLvl w:val="1"/>
        <w:rPr>
          <w:b/>
          <w:bCs/>
          <w:u w:val="single"/>
        </w:rPr>
      </w:pPr>
      <w:r>
        <w:rPr>
          <w:b/>
          <w:bCs/>
          <w:u w:val="single"/>
        </w:rPr>
        <w:t xml:space="preserve">Final </w:t>
      </w:r>
      <w:r w:rsidR="00087F7A" w:rsidRPr="0025139B">
        <w:rPr>
          <w:b/>
          <w:bCs/>
          <w:u w:val="single"/>
        </w:rPr>
        <w:t xml:space="preserve">AoR </w:t>
      </w:r>
      <w:r>
        <w:rPr>
          <w:b/>
          <w:bCs/>
          <w:u w:val="single"/>
        </w:rPr>
        <w:t>Model and Delineation [40 CFR 146.82(c)(1)</w:t>
      </w:r>
      <w:r w:rsidR="00087F7A">
        <w:rPr>
          <w:b/>
          <w:bCs/>
          <w:u w:val="single"/>
        </w:rPr>
        <w:t>]</w:t>
      </w:r>
    </w:p>
    <w:p w14:paraId="0CAF249B" w14:textId="6C3B174C" w:rsidR="00087F7A" w:rsidRPr="009B1982" w:rsidRDefault="00406B84" w:rsidP="00CE24C3">
      <w:pPr>
        <w:rPr>
          <w:i/>
          <w:iCs/>
          <w:color w:val="0070C0"/>
        </w:rPr>
      </w:pPr>
      <w:r w:rsidRPr="009B1982">
        <w:rPr>
          <w:i/>
          <w:iCs/>
          <w:color w:val="0070C0"/>
        </w:rPr>
        <w:t>[</w:t>
      </w:r>
      <w:r w:rsidR="00087F7A" w:rsidRPr="009B1982">
        <w:rPr>
          <w:i/>
          <w:iCs/>
          <w:color w:val="0070C0"/>
        </w:rPr>
        <w:t>Please provide a short description of the information and files submitted to the GSDT</w:t>
      </w:r>
      <w:r w:rsidR="001606E5" w:rsidRPr="009B1982">
        <w:rPr>
          <w:i/>
          <w:iCs/>
          <w:color w:val="0070C0"/>
        </w:rPr>
        <w:t xml:space="preserve"> related to the final AoR model and delineation that incorporates the results of </w:t>
      </w:r>
      <w:r w:rsidR="0095503A" w:rsidRPr="009B1982">
        <w:rPr>
          <w:i/>
          <w:iCs/>
          <w:color w:val="0070C0"/>
        </w:rPr>
        <w:t>pre-operational</w:t>
      </w:r>
      <w:r w:rsidR="001606E5" w:rsidRPr="009B1982">
        <w:rPr>
          <w:i/>
          <w:iCs/>
          <w:color w:val="0070C0"/>
        </w:rPr>
        <w:t xml:space="preserve"> testing and logging</w:t>
      </w:r>
      <w:r w:rsidR="00087F7A" w:rsidRPr="009B1982">
        <w:rPr>
          <w:i/>
          <w:iCs/>
          <w:color w:val="0070C0"/>
        </w:rPr>
        <w:t>, with references to the rule requirements those submissions satisfy. If there is additional information that could not be submitted using the forms in the GSDT, it can be included here.</w:t>
      </w:r>
    </w:p>
    <w:p w14:paraId="0C427595" w14:textId="73A512F7" w:rsidR="001606E5" w:rsidRPr="009B1982" w:rsidRDefault="001606E5" w:rsidP="003B17DB">
      <w:pPr>
        <w:spacing w:after="120"/>
        <w:rPr>
          <w:i/>
          <w:iCs/>
          <w:color w:val="0070C0"/>
        </w:rPr>
      </w:pPr>
      <w:r w:rsidRPr="009B1982">
        <w:rPr>
          <w:i/>
          <w:iCs/>
          <w:color w:val="0070C0"/>
        </w:rPr>
        <w:t>Recommended considerations include:</w:t>
      </w:r>
    </w:p>
    <w:p w14:paraId="0F420ACD" w14:textId="493F5329" w:rsidR="001606E5" w:rsidRPr="009B1982" w:rsidRDefault="001606E5" w:rsidP="003B17DB">
      <w:pPr>
        <w:pStyle w:val="ListParagraph"/>
        <w:numPr>
          <w:ilvl w:val="0"/>
          <w:numId w:val="12"/>
        </w:numPr>
        <w:spacing w:after="120"/>
        <w:contextualSpacing w:val="0"/>
        <w:rPr>
          <w:i/>
          <w:iCs/>
          <w:color w:val="0070C0"/>
        </w:rPr>
      </w:pPr>
      <w:r w:rsidRPr="009B1982">
        <w:rPr>
          <w:i/>
          <w:iCs/>
          <w:color w:val="0070C0"/>
        </w:rPr>
        <w:t>How does the final AoR delineation based on site-specific well data compare to the original modeling effort?</w:t>
      </w:r>
    </w:p>
    <w:p w14:paraId="323AB70F" w14:textId="2564E19C" w:rsidR="001606E5" w:rsidRPr="009B1982" w:rsidRDefault="001606E5" w:rsidP="003B17DB">
      <w:pPr>
        <w:pStyle w:val="ListParagraph"/>
        <w:numPr>
          <w:ilvl w:val="0"/>
          <w:numId w:val="12"/>
        </w:numPr>
        <w:spacing w:after="120"/>
        <w:contextualSpacing w:val="0"/>
        <w:rPr>
          <w:i/>
          <w:iCs/>
          <w:color w:val="0070C0"/>
        </w:rPr>
      </w:pPr>
      <w:r w:rsidRPr="009B1982">
        <w:rPr>
          <w:i/>
          <w:iCs/>
          <w:color w:val="0070C0"/>
        </w:rPr>
        <w:t xml:space="preserve">How were </w:t>
      </w:r>
      <w:r w:rsidR="0095503A" w:rsidRPr="009B1982">
        <w:rPr>
          <w:i/>
          <w:iCs/>
          <w:color w:val="0070C0"/>
        </w:rPr>
        <w:t>pre-operational</w:t>
      </w:r>
      <w:r w:rsidRPr="009B1982">
        <w:rPr>
          <w:i/>
          <w:iCs/>
          <w:color w:val="0070C0"/>
        </w:rPr>
        <w:t xml:space="preserve"> testing and logging results incorporated into the final AoR model? What, if any, data from the original permit application were used in the updated AoR model?</w:t>
      </w:r>
    </w:p>
    <w:p w14:paraId="625DF2FA" w14:textId="481FBD25" w:rsidR="001606E5" w:rsidRPr="009B1982" w:rsidRDefault="001606E5" w:rsidP="003B17DB">
      <w:pPr>
        <w:pStyle w:val="ListParagraph"/>
        <w:numPr>
          <w:ilvl w:val="0"/>
          <w:numId w:val="12"/>
        </w:numPr>
        <w:spacing w:after="120"/>
        <w:contextualSpacing w:val="0"/>
        <w:rPr>
          <w:i/>
          <w:iCs/>
          <w:color w:val="0070C0"/>
        </w:rPr>
      </w:pPr>
      <w:r w:rsidRPr="009B1982">
        <w:rPr>
          <w:i/>
          <w:iCs/>
          <w:color w:val="0070C0"/>
        </w:rPr>
        <w:t>What might be the cause(s) of differences between the model results?</w:t>
      </w:r>
    </w:p>
    <w:p w14:paraId="5CE49472" w14:textId="7C61DFA7" w:rsidR="001606E5" w:rsidRPr="009B1982" w:rsidRDefault="001606E5" w:rsidP="003B17DB">
      <w:pPr>
        <w:pStyle w:val="ListParagraph"/>
        <w:numPr>
          <w:ilvl w:val="0"/>
          <w:numId w:val="12"/>
        </w:numPr>
        <w:spacing w:after="120"/>
        <w:contextualSpacing w:val="0"/>
        <w:rPr>
          <w:i/>
          <w:iCs/>
          <w:color w:val="0070C0"/>
        </w:rPr>
      </w:pPr>
      <w:r w:rsidRPr="009B1982">
        <w:rPr>
          <w:i/>
          <w:iCs/>
          <w:color w:val="0070C0"/>
        </w:rPr>
        <w:t>Do the results of the final AoR modeling effort indicate that changes to operational procedures (e.g., injection rate, injection pressure) are necessary?</w:t>
      </w:r>
    </w:p>
    <w:p w14:paraId="2E95A7D3" w14:textId="71C7A4C4" w:rsidR="00E468BD" w:rsidRPr="009B1982" w:rsidRDefault="00E468BD" w:rsidP="00CE24C3">
      <w:pPr>
        <w:pStyle w:val="ListParagraph"/>
        <w:numPr>
          <w:ilvl w:val="0"/>
          <w:numId w:val="12"/>
        </w:numPr>
        <w:contextualSpacing w:val="0"/>
        <w:rPr>
          <w:i/>
          <w:iCs/>
          <w:color w:val="0070C0"/>
        </w:rPr>
      </w:pPr>
      <w:r w:rsidRPr="009B1982">
        <w:rPr>
          <w:i/>
          <w:iCs/>
          <w:color w:val="0070C0"/>
        </w:rPr>
        <w:t>Does the updated AoR include any additional wells</w:t>
      </w:r>
      <w:r w:rsidR="00436F7D" w:rsidRPr="009B1982">
        <w:rPr>
          <w:i/>
          <w:iCs/>
          <w:color w:val="0070C0"/>
        </w:rPr>
        <w:t>/artificial penetrations</w:t>
      </w:r>
      <w:r w:rsidRPr="009B1982">
        <w:rPr>
          <w:i/>
          <w:iCs/>
          <w:color w:val="0070C0"/>
        </w:rPr>
        <w:t xml:space="preserve"> not included in the tabulation of wells submitted to meet the requirements at 40 CFR 146.82(a)(4)?</w:t>
      </w:r>
      <w:r w:rsidR="00406B84" w:rsidRPr="009B1982">
        <w:rPr>
          <w:i/>
          <w:iCs/>
          <w:color w:val="0070C0"/>
        </w:rPr>
        <w:t>]</w:t>
      </w:r>
      <w:r w:rsidRPr="009B1982">
        <w:rPr>
          <w:i/>
          <w:iCs/>
          <w:color w:val="0070C0"/>
        </w:rPr>
        <w:t xml:space="preserve"> </w:t>
      </w:r>
    </w:p>
    <w:p w14:paraId="7DBD9820" w14:textId="1308E240" w:rsidR="00CE24C3" w:rsidRPr="009B1982" w:rsidRDefault="00406B84" w:rsidP="003B17DB">
      <w:pPr>
        <w:spacing w:after="120"/>
        <w:rPr>
          <w:i/>
          <w:iCs/>
          <w:color w:val="0070C0"/>
        </w:rPr>
      </w:pPr>
      <w:r w:rsidRPr="009B1982">
        <w:rPr>
          <w:i/>
          <w:iCs/>
          <w:color w:val="0070C0"/>
        </w:rPr>
        <w:t>[</w:t>
      </w:r>
      <w:r w:rsidR="00C5470D" w:rsidRPr="009B1982">
        <w:rPr>
          <w:i/>
          <w:iCs/>
          <w:color w:val="0070C0"/>
        </w:rPr>
        <w:t>Associated</w:t>
      </w:r>
      <w:r w:rsidR="00CE24C3" w:rsidRPr="009B1982">
        <w:rPr>
          <w:i/>
          <w:iCs/>
          <w:color w:val="0070C0"/>
        </w:rPr>
        <w:t xml:space="preserve"> </w:t>
      </w:r>
      <w:r w:rsidR="00A9364D" w:rsidRPr="009B1982">
        <w:rPr>
          <w:i/>
          <w:iCs/>
          <w:color w:val="0070C0"/>
        </w:rPr>
        <w:t xml:space="preserve">figures </w:t>
      </w:r>
      <w:r w:rsidR="00C5470D" w:rsidRPr="009B1982">
        <w:rPr>
          <w:i/>
          <w:iCs/>
          <w:color w:val="0070C0"/>
        </w:rPr>
        <w:t xml:space="preserve">may </w:t>
      </w:r>
      <w:r w:rsidR="00A9364D" w:rsidRPr="009B1982">
        <w:rPr>
          <w:i/>
          <w:iCs/>
          <w:color w:val="0070C0"/>
        </w:rPr>
        <w:t>include</w:t>
      </w:r>
      <w:r w:rsidR="00CE24C3" w:rsidRPr="009B1982">
        <w:rPr>
          <w:i/>
          <w:iCs/>
          <w:color w:val="0070C0"/>
        </w:rPr>
        <w:t>:</w:t>
      </w:r>
    </w:p>
    <w:p w14:paraId="66C06CEF" w14:textId="2E42D0A5" w:rsidR="00CE24C3" w:rsidRPr="009B1982" w:rsidRDefault="00CE24C3" w:rsidP="003B17DB">
      <w:pPr>
        <w:pStyle w:val="ListParagraph"/>
        <w:numPr>
          <w:ilvl w:val="0"/>
          <w:numId w:val="25"/>
        </w:numPr>
        <w:spacing w:after="120"/>
        <w:contextualSpacing w:val="0"/>
        <w:rPr>
          <w:i/>
          <w:iCs/>
          <w:color w:val="0070C0"/>
        </w:rPr>
      </w:pPr>
      <w:r w:rsidRPr="009B1982">
        <w:rPr>
          <w:i/>
          <w:iCs/>
          <w:color w:val="0070C0"/>
        </w:rPr>
        <w:t>Map showing the maximum vertical and lateral extent of the plume and/or pressure front.</w:t>
      </w:r>
    </w:p>
    <w:p w14:paraId="0EF02832" w14:textId="2342D8AE" w:rsidR="00CE24C3" w:rsidRPr="009B1982" w:rsidRDefault="00CE24C3" w:rsidP="00CE24C3">
      <w:pPr>
        <w:pStyle w:val="ListParagraph"/>
        <w:numPr>
          <w:ilvl w:val="0"/>
          <w:numId w:val="25"/>
        </w:numPr>
        <w:contextualSpacing w:val="0"/>
        <w:rPr>
          <w:i/>
          <w:iCs/>
          <w:color w:val="0070C0"/>
        </w:rPr>
      </w:pPr>
      <w:r w:rsidRPr="009B1982">
        <w:rPr>
          <w:i/>
          <w:iCs/>
          <w:color w:val="0070C0"/>
        </w:rPr>
        <w:t>Map showing the delineated AoR with the location of the proposed injection well and any monitoring wells.</w:t>
      </w:r>
    </w:p>
    <w:p w14:paraId="5DAD2F40" w14:textId="1FA2745F" w:rsidR="00436F7D" w:rsidRPr="009B1982" w:rsidRDefault="00436F7D" w:rsidP="00436F7D">
      <w:pPr>
        <w:rPr>
          <w:i/>
          <w:iCs/>
          <w:color w:val="0070C0"/>
        </w:rPr>
      </w:pPr>
      <w:r w:rsidRPr="009B1982">
        <w:rPr>
          <w:i/>
          <w:iCs/>
          <w:color w:val="0070C0"/>
        </w:rPr>
        <w:lastRenderedPageBreak/>
        <w:t>Upload files related to the final AoR modeling and delineation effort and provide detailed modeling/well tabulation information using the AoR and Corrective Action module.</w:t>
      </w:r>
      <w:r w:rsidR="00406B84" w:rsidRPr="009B1982">
        <w:rPr>
          <w:i/>
          <w:iCs/>
          <w:color w:val="0070C0"/>
        </w:rPr>
        <w:t>]</w:t>
      </w:r>
      <w:r w:rsidRPr="009B1982">
        <w:rPr>
          <w:i/>
          <w:iCs/>
          <w:color w:val="0070C0"/>
        </w:rPr>
        <w:t xml:space="preserve"> </w:t>
      </w:r>
    </w:p>
    <w:tbl>
      <w:tblPr>
        <w:tblStyle w:val="TableGrid1"/>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single" w:sz="4" w:space="0" w:color="0070C0"/>
          <w:insideV w:val="thinThickSmallGap" w:sz="12" w:space="0" w:color="0070C0"/>
        </w:tblBorders>
        <w:tblCellMar>
          <w:top w:w="115" w:type="dxa"/>
          <w:left w:w="115" w:type="dxa"/>
          <w:bottom w:w="115" w:type="dxa"/>
          <w:right w:w="115" w:type="dxa"/>
        </w:tblCellMar>
        <w:tblLook w:val="04A0" w:firstRow="1" w:lastRow="0" w:firstColumn="1" w:lastColumn="0" w:noHBand="0" w:noVBand="1"/>
      </w:tblPr>
      <w:tblGrid>
        <w:gridCol w:w="9360"/>
      </w:tblGrid>
      <w:tr w:rsidR="00087F7A" w:rsidRPr="0025139B" w14:paraId="0DF39789" w14:textId="77777777" w:rsidTr="003B17DB">
        <w:trPr>
          <w:jc w:val="center"/>
        </w:trPr>
        <w:tc>
          <w:tcPr>
            <w:tcW w:w="8850" w:type="dxa"/>
            <w:tcMar>
              <w:bottom w:w="58" w:type="dxa"/>
            </w:tcMar>
            <w:vAlign w:val="center"/>
          </w:tcPr>
          <w:p w14:paraId="6B32910D" w14:textId="77777777" w:rsidR="00087F7A" w:rsidRPr="0025139B" w:rsidRDefault="00087F7A" w:rsidP="00CE24C3">
            <w:pPr>
              <w:keepNext/>
              <w:keepLines/>
              <w:spacing w:after="0"/>
              <w:rPr>
                <w:b/>
                <w:sz w:val="22"/>
                <w:szCs w:val="22"/>
              </w:rPr>
            </w:pPr>
            <w:r w:rsidRPr="0025139B">
              <w:rPr>
                <w:b/>
                <w:sz w:val="22"/>
                <w:szCs w:val="22"/>
              </w:rPr>
              <w:t>AoR and Corrective Action GSDT Submissions</w:t>
            </w:r>
          </w:p>
        </w:tc>
      </w:tr>
      <w:tr w:rsidR="00087F7A" w:rsidRPr="0025139B" w14:paraId="320833C9" w14:textId="77777777" w:rsidTr="003B17DB">
        <w:trPr>
          <w:jc w:val="center"/>
        </w:trPr>
        <w:tc>
          <w:tcPr>
            <w:tcW w:w="8850" w:type="dxa"/>
            <w:tcMar>
              <w:top w:w="58" w:type="dxa"/>
            </w:tcMar>
            <w:vAlign w:val="center"/>
          </w:tcPr>
          <w:p w14:paraId="55092754" w14:textId="77777777" w:rsidR="00087F7A" w:rsidRPr="0025139B" w:rsidRDefault="00087F7A" w:rsidP="00CE24C3">
            <w:pPr>
              <w:keepNext/>
              <w:keepLines/>
              <w:spacing w:after="0"/>
              <w:rPr>
                <w:sz w:val="22"/>
                <w:szCs w:val="22"/>
              </w:rPr>
            </w:pPr>
            <w:r w:rsidRPr="0025139B">
              <w:rPr>
                <w:b/>
                <w:i/>
                <w:sz w:val="22"/>
                <w:szCs w:val="22"/>
              </w:rPr>
              <w:t xml:space="preserve">GSDT Module: </w:t>
            </w:r>
            <w:r w:rsidRPr="0025139B">
              <w:rPr>
                <w:sz w:val="22"/>
                <w:szCs w:val="22"/>
              </w:rPr>
              <w:t>AoR and Corrective Action</w:t>
            </w:r>
          </w:p>
          <w:p w14:paraId="5B36A312" w14:textId="77777777" w:rsidR="00087F7A" w:rsidRPr="0025139B" w:rsidRDefault="00087F7A" w:rsidP="00CE24C3">
            <w:pPr>
              <w:keepNext/>
              <w:keepLines/>
              <w:spacing w:after="0"/>
              <w:rPr>
                <w:sz w:val="22"/>
                <w:szCs w:val="22"/>
              </w:rPr>
            </w:pPr>
            <w:r w:rsidRPr="0025139B">
              <w:rPr>
                <w:b/>
                <w:i/>
                <w:sz w:val="22"/>
                <w:szCs w:val="22"/>
              </w:rPr>
              <w:t>Tab(s):</w:t>
            </w:r>
            <w:r w:rsidRPr="0025139B">
              <w:rPr>
                <w:i/>
                <w:sz w:val="22"/>
                <w:szCs w:val="22"/>
              </w:rPr>
              <w:t xml:space="preserve"> </w:t>
            </w:r>
            <w:r w:rsidRPr="0025139B">
              <w:rPr>
                <w:sz w:val="22"/>
                <w:szCs w:val="22"/>
              </w:rPr>
              <w:t>All applicable tabs</w:t>
            </w:r>
          </w:p>
          <w:p w14:paraId="5A1AD669" w14:textId="77777777" w:rsidR="00087F7A" w:rsidRPr="0025139B" w:rsidRDefault="00087F7A" w:rsidP="00CE24C3">
            <w:pPr>
              <w:keepNext/>
              <w:keepLines/>
              <w:spacing w:after="0"/>
              <w:rPr>
                <w:sz w:val="22"/>
                <w:szCs w:val="22"/>
              </w:rPr>
            </w:pPr>
          </w:p>
          <w:p w14:paraId="52A0510F" w14:textId="77777777" w:rsidR="00087F7A" w:rsidRPr="0025139B" w:rsidRDefault="00087F7A" w:rsidP="00CE24C3">
            <w:pPr>
              <w:keepNext/>
              <w:keepLines/>
              <w:spacing w:after="0"/>
              <w:rPr>
                <w:sz w:val="22"/>
                <w:szCs w:val="22"/>
              </w:rPr>
            </w:pPr>
            <w:r w:rsidRPr="0025139B">
              <w:rPr>
                <w:sz w:val="22"/>
                <w:szCs w:val="22"/>
              </w:rPr>
              <w:t>Please use the checkbox(es) to verify the following information was submitted to the GSDT:</w:t>
            </w:r>
          </w:p>
          <w:p w14:paraId="5E144325" w14:textId="77777777" w:rsidR="00087F7A" w:rsidRDefault="00114A26" w:rsidP="00CE24C3">
            <w:pPr>
              <w:keepNext/>
              <w:keepLines/>
              <w:spacing w:after="0"/>
              <w:rPr>
                <w:sz w:val="22"/>
                <w:szCs w:val="22"/>
              </w:rPr>
            </w:pPr>
            <w:sdt>
              <w:sdtPr>
                <w:rPr>
                  <w:b/>
                  <w:sz w:val="22"/>
                  <w:szCs w:val="22"/>
                </w:rPr>
                <w:id w:val="2056739194"/>
                <w14:checkbox>
                  <w14:checked w14:val="0"/>
                  <w14:checkedState w14:val="2612" w14:font="MS Gothic"/>
                  <w14:uncheckedState w14:val="2610" w14:font="MS Gothic"/>
                </w14:checkbox>
              </w:sdtPr>
              <w:sdtEndPr/>
              <w:sdtContent>
                <w:r w:rsidR="00087F7A" w:rsidRPr="0025139B">
                  <w:rPr>
                    <w:rFonts w:eastAsia="MS Gothic" w:hint="eastAsia"/>
                    <w:b/>
                    <w:sz w:val="22"/>
                    <w:szCs w:val="22"/>
                  </w:rPr>
                  <w:t>☐</w:t>
                </w:r>
              </w:sdtContent>
            </w:sdt>
            <w:r w:rsidR="00087F7A" w:rsidRPr="0025139B">
              <w:rPr>
                <w:sz w:val="22"/>
                <w:szCs w:val="22"/>
              </w:rPr>
              <w:t xml:space="preserve"> </w:t>
            </w:r>
            <w:r w:rsidR="00846687">
              <w:rPr>
                <w:sz w:val="22"/>
                <w:szCs w:val="22"/>
              </w:rPr>
              <w:t>Final c</w:t>
            </w:r>
            <w:r w:rsidR="00087F7A" w:rsidRPr="0025139B">
              <w:rPr>
                <w:sz w:val="22"/>
                <w:szCs w:val="22"/>
              </w:rPr>
              <w:t xml:space="preserve">omputational modeling details </w:t>
            </w:r>
            <w:r w:rsidR="00087F7A" w:rsidRPr="0025139B">
              <w:rPr>
                <w:b/>
                <w:i/>
                <w:sz w:val="22"/>
                <w:szCs w:val="22"/>
              </w:rPr>
              <w:t>[</w:t>
            </w:r>
            <w:r w:rsidR="00846687">
              <w:rPr>
                <w:b/>
                <w:i/>
                <w:sz w:val="22"/>
                <w:szCs w:val="22"/>
              </w:rPr>
              <w:t xml:space="preserve">40 CFR 146.82(c)(1) and </w:t>
            </w:r>
            <w:r w:rsidR="00087F7A" w:rsidRPr="0025139B">
              <w:rPr>
                <w:b/>
                <w:i/>
                <w:sz w:val="22"/>
                <w:szCs w:val="22"/>
              </w:rPr>
              <w:t>146.84(c)]</w:t>
            </w:r>
            <w:r w:rsidR="00087F7A" w:rsidRPr="0025139B">
              <w:rPr>
                <w:sz w:val="22"/>
                <w:szCs w:val="22"/>
              </w:rPr>
              <w:t xml:space="preserve"> </w:t>
            </w:r>
          </w:p>
          <w:p w14:paraId="3CFF87C4" w14:textId="6F40401E" w:rsidR="001606E5" w:rsidRPr="0025139B" w:rsidRDefault="00114A26" w:rsidP="00CE24C3">
            <w:pPr>
              <w:keepNext/>
              <w:keepLines/>
              <w:spacing w:after="0"/>
              <w:rPr>
                <w:sz w:val="22"/>
                <w:szCs w:val="22"/>
              </w:rPr>
            </w:pPr>
            <w:sdt>
              <w:sdtPr>
                <w:rPr>
                  <w:b/>
                  <w:sz w:val="22"/>
                  <w:szCs w:val="22"/>
                </w:rPr>
                <w:id w:val="-1846778172"/>
                <w14:checkbox>
                  <w14:checked w14:val="0"/>
                  <w14:checkedState w14:val="2612" w14:font="MS Gothic"/>
                  <w14:uncheckedState w14:val="2610" w14:font="MS Gothic"/>
                </w14:checkbox>
              </w:sdtPr>
              <w:sdtEndPr/>
              <w:sdtContent>
                <w:r w:rsidR="001606E5" w:rsidRPr="0025139B">
                  <w:rPr>
                    <w:rFonts w:eastAsia="MS Gothic" w:hint="eastAsia"/>
                    <w:b/>
                    <w:sz w:val="22"/>
                    <w:szCs w:val="22"/>
                  </w:rPr>
                  <w:t>☐</w:t>
                </w:r>
              </w:sdtContent>
            </w:sdt>
            <w:r w:rsidR="001606E5" w:rsidRPr="0025139B">
              <w:rPr>
                <w:sz w:val="22"/>
                <w:szCs w:val="22"/>
              </w:rPr>
              <w:t xml:space="preserve"> Tabulation of all wells within </w:t>
            </w:r>
            <w:r w:rsidR="001606E5">
              <w:rPr>
                <w:sz w:val="22"/>
                <w:szCs w:val="22"/>
              </w:rPr>
              <w:t xml:space="preserve">final </w:t>
            </w:r>
            <w:r w:rsidR="001606E5" w:rsidRPr="0025139B">
              <w:rPr>
                <w:sz w:val="22"/>
                <w:szCs w:val="22"/>
              </w:rPr>
              <w:t xml:space="preserve">AoR that penetrate confining zone </w:t>
            </w:r>
            <w:r w:rsidR="001606E5" w:rsidRPr="0025139B">
              <w:rPr>
                <w:b/>
                <w:i/>
                <w:sz w:val="22"/>
                <w:szCs w:val="22"/>
              </w:rPr>
              <w:t>[40 CFR 146.82(a)(4)]</w:t>
            </w:r>
            <w:r w:rsidR="001606E5" w:rsidRPr="0025139B">
              <w:rPr>
                <w:sz w:val="22"/>
                <w:szCs w:val="22"/>
              </w:rPr>
              <w:t xml:space="preserve"> </w:t>
            </w:r>
          </w:p>
        </w:tc>
      </w:tr>
    </w:tbl>
    <w:p w14:paraId="2D03E6EE" w14:textId="031AC420" w:rsidR="00087F7A" w:rsidRPr="0025139B" w:rsidRDefault="00087F7A" w:rsidP="00CE24C3">
      <w:pPr>
        <w:keepNext/>
        <w:spacing w:before="360"/>
        <w:outlineLvl w:val="1"/>
        <w:rPr>
          <w:b/>
          <w:bCs/>
          <w:u w:val="single"/>
        </w:rPr>
      </w:pPr>
      <w:r w:rsidRPr="0025139B">
        <w:rPr>
          <w:b/>
          <w:bCs/>
          <w:u w:val="single"/>
        </w:rPr>
        <w:t>Site Characterization</w:t>
      </w:r>
      <w:r>
        <w:rPr>
          <w:b/>
          <w:bCs/>
          <w:u w:val="single"/>
        </w:rPr>
        <w:t xml:space="preserve"> Updates [40 CFR 146.82(c)(2)]</w:t>
      </w:r>
    </w:p>
    <w:p w14:paraId="64B38DC8" w14:textId="6B8740BB" w:rsidR="003B17DB" w:rsidRPr="009B1982" w:rsidRDefault="00406B84" w:rsidP="00CE24C3">
      <w:pPr>
        <w:rPr>
          <w:i/>
          <w:iCs/>
          <w:color w:val="0070C0"/>
        </w:rPr>
      </w:pPr>
      <w:r w:rsidRPr="009B1982">
        <w:rPr>
          <w:i/>
          <w:iCs/>
          <w:color w:val="0070C0"/>
        </w:rPr>
        <w:t>[</w:t>
      </w:r>
      <w:r w:rsidR="00087F7A" w:rsidRPr="009B1982">
        <w:rPr>
          <w:i/>
          <w:iCs/>
          <w:color w:val="0070C0"/>
        </w:rPr>
        <w:t xml:space="preserve">In this section, </w:t>
      </w:r>
      <w:r w:rsidR="000463B6" w:rsidRPr="009B1982">
        <w:rPr>
          <w:i/>
          <w:iCs/>
          <w:color w:val="0070C0"/>
        </w:rPr>
        <w:t xml:space="preserve">please provide a narrative description of any relevant updates to information on the geologic structure and hydrogeologic properties of the proposed storage site, based on the results of site-specific </w:t>
      </w:r>
      <w:r w:rsidR="0095503A" w:rsidRPr="009B1982">
        <w:rPr>
          <w:i/>
          <w:iCs/>
          <w:color w:val="0070C0"/>
        </w:rPr>
        <w:t>pre-operational</w:t>
      </w:r>
      <w:r w:rsidR="000463B6" w:rsidRPr="009B1982">
        <w:rPr>
          <w:i/>
          <w:iCs/>
          <w:color w:val="0070C0"/>
        </w:rPr>
        <w:t xml:space="preserve"> testing and logging. This description should be supplemented by site-specific figures and graphics based on </w:t>
      </w:r>
      <w:r w:rsidR="0095503A" w:rsidRPr="009B1982">
        <w:rPr>
          <w:i/>
          <w:iCs/>
          <w:color w:val="0070C0"/>
        </w:rPr>
        <w:t>pre-operational</w:t>
      </w:r>
      <w:r w:rsidR="000463B6" w:rsidRPr="009B1982">
        <w:rPr>
          <w:i/>
          <w:iCs/>
          <w:color w:val="0070C0"/>
        </w:rPr>
        <w:t xml:space="preserve"> testing results. Please frame this discussion to match the sections in the 146.82(a) narrative submitted with the original permit application. </w:t>
      </w:r>
    </w:p>
    <w:p w14:paraId="09BF0B69" w14:textId="6130784F" w:rsidR="00087F7A" w:rsidRPr="009B1982" w:rsidRDefault="000463B6" w:rsidP="00CE24C3">
      <w:pPr>
        <w:rPr>
          <w:i/>
          <w:iCs/>
          <w:color w:val="0070C0"/>
        </w:rPr>
      </w:pPr>
      <w:r w:rsidRPr="009B1982">
        <w:rPr>
          <w:i/>
          <w:iCs/>
          <w:color w:val="0070C0"/>
        </w:rPr>
        <w:t>These sections are provided below for reference, along with the</w:t>
      </w:r>
      <w:r w:rsidR="00436F7D" w:rsidRPr="009B1982">
        <w:rPr>
          <w:i/>
          <w:iCs/>
          <w:color w:val="0070C0"/>
        </w:rPr>
        <w:t xml:space="preserve"> corresponding rule </w:t>
      </w:r>
      <w:r w:rsidR="003B17DB" w:rsidRPr="009B1982">
        <w:rPr>
          <w:i/>
          <w:iCs/>
          <w:color w:val="0070C0"/>
        </w:rPr>
        <w:t>citations</w:t>
      </w:r>
      <w:r w:rsidR="00436F7D" w:rsidRPr="009B1982">
        <w:rPr>
          <w:i/>
          <w:iCs/>
          <w:color w:val="0070C0"/>
        </w:rPr>
        <w:t>.</w:t>
      </w:r>
      <w:r w:rsidR="00406B84" w:rsidRPr="009B1982">
        <w:rPr>
          <w:i/>
          <w:iCs/>
          <w:color w:val="0070C0"/>
        </w:rPr>
        <w:t>]</w:t>
      </w:r>
      <w:r w:rsidRPr="009B1982">
        <w:rPr>
          <w:i/>
          <w:iCs/>
          <w:color w:val="0070C0"/>
        </w:rPr>
        <w:t xml:space="preserve"> </w:t>
      </w:r>
    </w:p>
    <w:p w14:paraId="03913D3C" w14:textId="1B8451FB" w:rsidR="000463B6" w:rsidRPr="009B1982" w:rsidRDefault="00406B84" w:rsidP="003B17DB">
      <w:pPr>
        <w:spacing w:after="120"/>
        <w:rPr>
          <w:i/>
          <w:iCs/>
          <w:color w:val="0070C0"/>
        </w:rPr>
      </w:pPr>
      <w:r w:rsidRPr="009B1982">
        <w:rPr>
          <w:i/>
          <w:iCs/>
          <w:color w:val="0070C0"/>
        </w:rPr>
        <w:t>[</w:t>
      </w:r>
      <w:r w:rsidR="000463B6" w:rsidRPr="009B1982">
        <w:rPr>
          <w:i/>
          <w:iCs/>
          <w:color w:val="0070C0"/>
        </w:rPr>
        <w:t>Recommended considerations include:</w:t>
      </w:r>
    </w:p>
    <w:p w14:paraId="52B56856" w14:textId="7BDDB1FA" w:rsidR="000463B6" w:rsidRPr="009B1982" w:rsidRDefault="000463B6" w:rsidP="003B17DB">
      <w:pPr>
        <w:pStyle w:val="ListParagraph"/>
        <w:numPr>
          <w:ilvl w:val="0"/>
          <w:numId w:val="13"/>
        </w:numPr>
        <w:spacing w:after="120"/>
        <w:contextualSpacing w:val="0"/>
        <w:rPr>
          <w:i/>
          <w:iCs/>
          <w:color w:val="0070C0"/>
        </w:rPr>
      </w:pPr>
      <w:r w:rsidRPr="009B1982">
        <w:rPr>
          <w:i/>
          <w:iCs/>
          <w:color w:val="0070C0"/>
        </w:rPr>
        <w:t xml:space="preserve">How well do site-specific </w:t>
      </w:r>
      <w:r w:rsidR="0095503A" w:rsidRPr="009B1982">
        <w:rPr>
          <w:i/>
          <w:iCs/>
          <w:color w:val="0070C0"/>
        </w:rPr>
        <w:t>pre-operational</w:t>
      </w:r>
      <w:r w:rsidRPr="009B1982">
        <w:rPr>
          <w:i/>
          <w:iCs/>
          <w:color w:val="0070C0"/>
        </w:rPr>
        <w:t xml:space="preserve"> testing and logging results compare to the data used in the original permit application? What are the differences between the original and updated site characterization? </w:t>
      </w:r>
    </w:p>
    <w:p w14:paraId="326F4C5D" w14:textId="49C49EFF" w:rsidR="000463B6" w:rsidRPr="009B1982" w:rsidRDefault="000463B6" w:rsidP="003B17DB">
      <w:pPr>
        <w:pStyle w:val="ListParagraph"/>
        <w:numPr>
          <w:ilvl w:val="0"/>
          <w:numId w:val="13"/>
        </w:numPr>
        <w:spacing w:after="120"/>
        <w:contextualSpacing w:val="0"/>
        <w:rPr>
          <w:i/>
          <w:iCs/>
          <w:color w:val="0070C0"/>
        </w:rPr>
      </w:pPr>
      <w:r w:rsidRPr="009B1982">
        <w:rPr>
          <w:i/>
          <w:iCs/>
          <w:color w:val="0070C0"/>
        </w:rPr>
        <w:t xml:space="preserve">What specific testing and logging results led to updates in the site characterization? </w:t>
      </w:r>
    </w:p>
    <w:p w14:paraId="171478CD" w14:textId="476E5EF0" w:rsidR="000463B6" w:rsidRPr="009B1982" w:rsidRDefault="000463B6" w:rsidP="003B17DB">
      <w:pPr>
        <w:pStyle w:val="ListParagraph"/>
        <w:numPr>
          <w:ilvl w:val="0"/>
          <w:numId w:val="13"/>
        </w:numPr>
        <w:spacing w:after="120"/>
        <w:contextualSpacing w:val="0"/>
        <w:rPr>
          <w:i/>
          <w:iCs/>
          <w:color w:val="0070C0"/>
        </w:rPr>
      </w:pPr>
      <w:r w:rsidRPr="009B1982">
        <w:rPr>
          <w:i/>
          <w:iCs/>
          <w:color w:val="0070C0"/>
        </w:rPr>
        <w:t xml:space="preserve">How well do </w:t>
      </w:r>
      <w:r w:rsidR="0095503A" w:rsidRPr="009B1982">
        <w:rPr>
          <w:i/>
          <w:iCs/>
          <w:color w:val="0070C0"/>
        </w:rPr>
        <w:t>pre-operational</w:t>
      </w:r>
      <w:r w:rsidRPr="009B1982">
        <w:rPr>
          <w:i/>
          <w:iCs/>
          <w:color w:val="0070C0"/>
        </w:rPr>
        <w:t xml:space="preserve"> testing and logging results compare to literature and regional geologic and hydrogeologic data? What are the possible reasons for the differences?</w:t>
      </w:r>
    </w:p>
    <w:p w14:paraId="7CC2B3AC" w14:textId="3E49D783" w:rsidR="000463B6" w:rsidRPr="009B1982" w:rsidRDefault="004C4518" w:rsidP="003B17DB">
      <w:pPr>
        <w:pStyle w:val="ListParagraph"/>
        <w:numPr>
          <w:ilvl w:val="0"/>
          <w:numId w:val="13"/>
        </w:numPr>
        <w:contextualSpacing w:val="0"/>
        <w:rPr>
          <w:i/>
          <w:iCs/>
          <w:color w:val="0070C0"/>
        </w:rPr>
      </w:pPr>
      <w:r w:rsidRPr="009B1982">
        <w:rPr>
          <w:i/>
          <w:iCs/>
          <w:color w:val="0070C0"/>
        </w:rPr>
        <w:t xml:space="preserve">How do the data collected as part of </w:t>
      </w:r>
      <w:r w:rsidR="0095503A" w:rsidRPr="009B1982">
        <w:rPr>
          <w:i/>
          <w:iCs/>
          <w:color w:val="0070C0"/>
        </w:rPr>
        <w:t>pre-operational</w:t>
      </w:r>
      <w:r w:rsidRPr="009B1982">
        <w:rPr>
          <w:i/>
          <w:iCs/>
          <w:color w:val="0070C0"/>
        </w:rPr>
        <w:t xml:space="preserve"> testing and logging inform a comprehensive understanding of site-specific conditions? Are any additional testing and monitoring methods required to gain a greater understanding?</w:t>
      </w:r>
      <w:r w:rsidR="00406B84" w:rsidRPr="009B1982">
        <w:rPr>
          <w:i/>
          <w:iCs/>
          <w:color w:val="0070C0"/>
        </w:rPr>
        <w:t>]</w:t>
      </w:r>
    </w:p>
    <w:p w14:paraId="33E70E01" w14:textId="31DD8173" w:rsidR="00861A6E" w:rsidRPr="009B1982" w:rsidRDefault="00406B84" w:rsidP="003B17DB">
      <w:pPr>
        <w:spacing w:after="120"/>
        <w:rPr>
          <w:i/>
          <w:iCs/>
          <w:color w:val="0070C0"/>
        </w:rPr>
      </w:pPr>
      <w:r w:rsidRPr="009B1982">
        <w:rPr>
          <w:i/>
          <w:iCs/>
          <w:color w:val="0070C0"/>
        </w:rPr>
        <w:t>[</w:t>
      </w:r>
      <w:r w:rsidR="00C5470D" w:rsidRPr="009B1982">
        <w:rPr>
          <w:i/>
          <w:iCs/>
          <w:color w:val="0070C0"/>
        </w:rPr>
        <w:t>Associated</w:t>
      </w:r>
      <w:r w:rsidR="00861A6E" w:rsidRPr="009B1982">
        <w:rPr>
          <w:i/>
          <w:iCs/>
          <w:color w:val="0070C0"/>
        </w:rPr>
        <w:t xml:space="preserve"> </w:t>
      </w:r>
      <w:r w:rsidR="00A9364D" w:rsidRPr="009B1982">
        <w:rPr>
          <w:i/>
          <w:iCs/>
          <w:color w:val="0070C0"/>
        </w:rPr>
        <w:t xml:space="preserve">figures </w:t>
      </w:r>
      <w:r w:rsidR="00C5470D" w:rsidRPr="009B1982">
        <w:rPr>
          <w:i/>
          <w:iCs/>
          <w:color w:val="0070C0"/>
        </w:rPr>
        <w:t xml:space="preserve">may </w:t>
      </w:r>
      <w:r w:rsidR="00A9364D" w:rsidRPr="009B1982">
        <w:rPr>
          <w:i/>
          <w:iCs/>
          <w:color w:val="0070C0"/>
        </w:rPr>
        <w:t>include</w:t>
      </w:r>
      <w:r w:rsidR="00861A6E" w:rsidRPr="009B1982">
        <w:rPr>
          <w:i/>
          <w:iCs/>
          <w:color w:val="0070C0"/>
        </w:rPr>
        <w:t>:</w:t>
      </w:r>
    </w:p>
    <w:p w14:paraId="1046F7B4" w14:textId="7419CE52" w:rsidR="00861A6E" w:rsidRPr="009B1982" w:rsidRDefault="00861A6E" w:rsidP="003B17DB">
      <w:pPr>
        <w:pStyle w:val="ListParagraph"/>
        <w:numPr>
          <w:ilvl w:val="0"/>
          <w:numId w:val="26"/>
        </w:numPr>
        <w:spacing w:after="120"/>
        <w:contextualSpacing w:val="0"/>
        <w:rPr>
          <w:i/>
          <w:iCs/>
          <w:color w:val="0070C0"/>
        </w:rPr>
      </w:pPr>
      <w:r w:rsidRPr="009B1982">
        <w:rPr>
          <w:i/>
          <w:iCs/>
          <w:color w:val="0070C0"/>
        </w:rPr>
        <w:t>Site-specific stratigraphic columns.</w:t>
      </w:r>
    </w:p>
    <w:p w14:paraId="4C5BAD72" w14:textId="19BBEFD9" w:rsidR="00861A6E" w:rsidRPr="009B1982" w:rsidRDefault="00861A6E" w:rsidP="00861A6E">
      <w:pPr>
        <w:pStyle w:val="ListParagraph"/>
        <w:numPr>
          <w:ilvl w:val="0"/>
          <w:numId w:val="26"/>
        </w:numPr>
        <w:contextualSpacing w:val="0"/>
        <w:rPr>
          <w:i/>
          <w:iCs/>
          <w:color w:val="0070C0"/>
        </w:rPr>
      </w:pPr>
      <w:r w:rsidRPr="009B1982">
        <w:rPr>
          <w:i/>
          <w:iCs/>
          <w:color w:val="0070C0"/>
        </w:rPr>
        <w:t>Figures showing the location and extent of identified faults or major fractures.</w:t>
      </w:r>
      <w:r w:rsidR="00406B84" w:rsidRPr="009B1982">
        <w:rPr>
          <w:i/>
          <w:iCs/>
          <w:color w:val="0070C0"/>
        </w:rPr>
        <w:t>]</w:t>
      </w:r>
    </w:p>
    <w:p w14:paraId="0125718C" w14:textId="6C5D0DDD" w:rsidR="00087F7A" w:rsidRDefault="00087F7A" w:rsidP="00CE24C3">
      <w:pPr>
        <w:outlineLvl w:val="2"/>
        <w:rPr>
          <w:b/>
          <w:i/>
        </w:rPr>
      </w:pPr>
      <w:r w:rsidRPr="0025139B">
        <w:rPr>
          <w:b/>
          <w:i/>
        </w:rPr>
        <w:t>Regional Geology, Hydrogeology, and Local Structural Geology [40 CFR 146.82(a)(3)(vi)]</w:t>
      </w:r>
    </w:p>
    <w:p w14:paraId="206F458F" w14:textId="14FB7929" w:rsidR="003B17DB" w:rsidRPr="009B1982" w:rsidRDefault="00406B84" w:rsidP="006D38AF">
      <w:pPr>
        <w:rPr>
          <w:i/>
          <w:iCs/>
          <w:color w:val="0070C0"/>
        </w:rPr>
      </w:pPr>
      <w:r w:rsidRPr="009B1982">
        <w:rPr>
          <w:i/>
          <w:iCs/>
          <w:color w:val="0070C0"/>
        </w:rPr>
        <w:t>[</w:t>
      </w:r>
      <w:r w:rsidR="003B17DB" w:rsidRPr="009B1982">
        <w:rPr>
          <w:i/>
          <w:iCs/>
          <w:color w:val="0070C0"/>
        </w:rPr>
        <w:t>See recommendations above.</w:t>
      </w:r>
      <w:r w:rsidRPr="009B1982">
        <w:rPr>
          <w:i/>
          <w:iCs/>
          <w:color w:val="0070C0"/>
        </w:rPr>
        <w:t>]</w:t>
      </w:r>
    </w:p>
    <w:p w14:paraId="1481B665" w14:textId="77777777" w:rsidR="00087F7A" w:rsidRDefault="00087F7A" w:rsidP="003B17DB">
      <w:pPr>
        <w:keepNext/>
        <w:outlineLvl w:val="2"/>
        <w:rPr>
          <w:b/>
          <w:i/>
        </w:rPr>
      </w:pPr>
      <w:r w:rsidRPr="0025139B">
        <w:rPr>
          <w:b/>
          <w:i/>
        </w:rPr>
        <w:lastRenderedPageBreak/>
        <w:t>Maps and Cross Sections of the AoR [40 CFR 146.82(a)(2), 146.82(a)(3)(</w:t>
      </w:r>
      <w:proofErr w:type="spellStart"/>
      <w:r w:rsidRPr="0025139B">
        <w:rPr>
          <w:b/>
          <w:i/>
        </w:rPr>
        <w:t>i</w:t>
      </w:r>
      <w:proofErr w:type="spellEnd"/>
      <w:r w:rsidRPr="0025139B">
        <w:rPr>
          <w:b/>
          <w:i/>
        </w:rPr>
        <w:t>)]</w:t>
      </w:r>
    </w:p>
    <w:p w14:paraId="61719542" w14:textId="3EE3D31D" w:rsidR="000463B6" w:rsidRDefault="00406B84" w:rsidP="003B17DB">
      <w:pPr>
        <w:rPr>
          <w:b/>
          <w:i/>
          <w:color w:val="0070C0"/>
        </w:rPr>
      </w:pPr>
      <w:r>
        <w:rPr>
          <w:b/>
          <w:i/>
          <w:color w:val="0070C0"/>
        </w:rPr>
        <w:t>[</w:t>
      </w:r>
      <w:r w:rsidR="000463B6" w:rsidRPr="00436F7D">
        <w:rPr>
          <w:b/>
          <w:i/>
          <w:color w:val="0070C0"/>
        </w:rPr>
        <w:t>Note: Updated maps and cross sections showing the final AoR are required</w:t>
      </w:r>
      <w:r w:rsidR="00436F7D" w:rsidRPr="00436F7D">
        <w:rPr>
          <w:b/>
          <w:i/>
          <w:color w:val="0070C0"/>
        </w:rPr>
        <w:t xml:space="preserve"> per the Class VI Rule</w:t>
      </w:r>
      <w:r w:rsidR="000463B6" w:rsidRPr="00436F7D">
        <w:rPr>
          <w:b/>
          <w:i/>
          <w:color w:val="0070C0"/>
        </w:rPr>
        <w:t>.</w:t>
      </w:r>
      <w:r w:rsidR="0095503A">
        <w:rPr>
          <w:b/>
          <w:i/>
          <w:color w:val="0070C0"/>
        </w:rPr>
        <w:t xml:space="preserve"> </w:t>
      </w:r>
    </w:p>
    <w:p w14:paraId="6BC6CAA7" w14:textId="27151850" w:rsidR="003B17DB" w:rsidRPr="009B1982" w:rsidRDefault="003B17DB" w:rsidP="003B17DB">
      <w:pPr>
        <w:rPr>
          <w:i/>
          <w:iCs/>
          <w:color w:val="0070C0"/>
        </w:rPr>
      </w:pPr>
      <w:r w:rsidRPr="009B1982">
        <w:rPr>
          <w:i/>
          <w:iCs/>
          <w:color w:val="0070C0"/>
        </w:rPr>
        <w:t>See recommendations above.</w:t>
      </w:r>
      <w:r w:rsidR="00406B84" w:rsidRPr="009B1982">
        <w:rPr>
          <w:i/>
          <w:iCs/>
          <w:color w:val="0070C0"/>
        </w:rPr>
        <w:t>]</w:t>
      </w:r>
    </w:p>
    <w:p w14:paraId="4F3EEC73" w14:textId="4C41E852" w:rsidR="00087F7A" w:rsidRDefault="00087F7A" w:rsidP="00CE24C3">
      <w:pPr>
        <w:outlineLvl w:val="2"/>
        <w:rPr>
          <w:b/>
          <w:i/>
        </w:rPr>
      </w:pPr>
      <w:r w:rsidRPr="0025139B">
        <w:rPr>
          <w:b/>
          <w:i/>
        </w:rPr>
        <w:t>Faults and Fractures [40 CFR 146.82(a)(3)(ii)]</w:t>
      </w:r>
    </w:p>
    <w:p w14:paraId="177A797E" w14:textId="4B277DC6" w:rsidR="003B17DB" w:rsidRPr="00406B84" w:rsidRDefault="006D38AF" w:rsidP="006D38AF">
      <w:pPr>
        <w:rPr>
          <w:i/>
          <w:iCs/>
          <w:color w:val="0070C0"/>
        </w:rPr>
      </w:pPr>
      <w:r>
        <w:rPr>
          <w:color w:val="0070C0"/>
        </w:rPr>
        <w:t xml:space="preserve"> </w:t>
      </w:r>
      <w:r w:rsidR="00406B84" w:rsidRPr="00406B84">
        <w:rPr>
          <w:i/>
          <w:iCs/>
          <w:color w:val="0070C0"/>
        </w:rPr>
        <w:t>[</w:t>
      </w:r>
      <w:r w:rsidR="003B17DB" w:rsidRPr="00406B84">
        <w:rPr>
          <w:i/>
          <w:iCs/>
          <w:color w:val="0070C0"/>
        </w:rPr>
        <w:t>See recommendations above.</w:t>
      </w:r>
      <w:r w:rsidR="00406B84" w:rsidRPr="00406B84">
        <w:rPr>
          <w:i/>
          <w:iCs/>
          <w:color w:val="0070C0"/>
        </w:rPr>
        <w:t>]</w:t>
      </w:r>
    </w:p>
    <w:p w14:paraId="3C01E01E" w14:textId="1EA3603F" w:rsidR="00087F7A" w:rsidRDefault="00087F7A" w:rsidP="00CE24C3">
      <w:pPr>
        <w:outlineLvl w:val="2"/>
        <w:rPr>
          <w:b/>
          <w:i/>
        </w:rPr>
      </w:pPr>
      <w:r w:rsidRPr="0025139B">
        <w:rPr>
          <w:b/>
          <w:i/>
        </w:rPr>
        <w:t>Injection and Confining Zone Details [40 CFR 146.82(a)(3)(iii)]</w:t>
      </w:r>
    </w:p>
    <w:p w14:paraId="7CB0009D" w14:textId="4510F1C4" w:rsidR="003B17DB" w:rsidRPr="0025139B" w:rsidRDefault="00406B84" w:rsidP="00CE24C3">
      <w:pPr>
        <w:outlineLvl w:val="2"/>
        <w:rPr>
          <w:b/>
          <w:i/>
        </w:rPr>
      </w:pPr>
      <w:r w:rsidRPr="00406B84">
        <w:rPr>
          <w:i/>
          <w:iCs/>
          <w:color w:val="0070C0"/>
        </w:rPr>
        <w:t>[See recommendations above.]</w:t>
      </w:r>
    </w:p>
    <w:p w14:paraId="2EFFA316" w14:textId="72A4EF6E" w:rsidR="00087F7A" w:rsidRDefault="00087F7A" w:rsidP="00CE24C3">
      <w:pPr>
        <w:keepNext/>
        <w:outlineLvl w:val="2"/>
        <w:rPr>
          <w:b/>
          <w:i/>
        </w:rPr>
      </w:pPr>
      <w:r w:rsidRPr="0025139B">
        <w:rPr>
          <w:b/>
          <w:i/>
        </w:rPr>
        <w:t>Geomechanical and Petrophysical Information [40 CFR 146.82(a)(3)(iv)]</w:t>
      </w:r>
    </w:p>
    <w:p w14:paraId="3C823A42" w14:textId="3617C811" w:rsidR="003B17DB" w:rsidRPr="0025139B" w:rsidRDefault="00406B84" w:rsidP="00CE24C3">
      <w:pPr>
        <w:keepNext/>
        <w:outlineLvl w:val="2"/>
        <w:rPr>
          <w:b/>
          <w:i/>
        </w:rPr>
      </w:pPr>
      <w:r w:rsidRPr="00406B84">
        <w:rPr>
          <w:i/>
          <w:iCs/>
          <w:color w:val="0070C0"/>
        </w:rPr>
        <w:t>[See recommendations above.]</w:t>
      </w:r>
    </w:p>
    <w:p w14:paraId="202041B6" w14:textId="3F4C3F4B" w:rsidR="00087F7A" w:rsidRDefault="00087F7A" w:rsidP="00CE24C3">
      <w:pPr>
        <w:outlineLvl w:val="2"/>
        <w:rPr>
          <w:b/>
          <w:i/>
        </w:rPr>
      </w:pPr>
      <w:r w:rsidRPr="0025139B">
        <w:rPr>
          <w:b/>
          <w:i/>
        </w:rPr>
        <w:t>Seismic History [40 CFR 146.82(a)(3)(v)]</w:t>
      </w:r>
    </w:p>
    <w:p w14:paraId="6B24EEB2" w14:textId="4963022D" w:rsidR="003B17DB" w:rsidRPr="0025139B" w:rsidRDefault="00406B84" w:rsidP="00CE24C3">
      <w:pPr>
        <w:outlineLvl w:val="2"/>
        <w:rPr>
          <w:b/>
          <w:i/>
        </w:rPr>
      </w:pPr>
      <w:r w:rsidRPr="00406B84">
        <w:rPr>
          <w:i/>
          <w:iCs/>
          <w:color w:val="0070C0"/>
        </w:rPr>
        <w:t>[See recommendations above.]</w:t>
      </w:r>
    </w:p>
    <w:p w14:paraId="108597DF" w14:textId="4C1D72E5" w:rsidR="00087F7A" w:rsidRDefault="00087F7A" w:rsidP="00CE24C3">
      <w:pPr>
        <w:outlineLvl w:val="2"/>
        <w:rPr>
          <w:b/>
          <w:i/>
        </w:rPr>
      </w:pPr>
      <w:r w:rsidRPr="0025139B">
        <w:rPr>
          <w:b/>
          <w:i/>
        </w:rPr>
        <w:t>Hydrologic and Hydrogeologic Information [40 CFR 146.82(a)(3)(vi), 146.82(a)(5)]</w:t>
      </w:r>
    </w:p>
    <w:p w14:paraId="20CDA96A" w14:textId="7657558E" w:rsidR="003B17DB" w:rsidRPr="0025139B" w:rsidRDefault="00406B84" w:rsidP="00CE24C3">
      <w:pPr>
        <w:outlineLvl w:val="2"/>
        <w:rPr>
          <w:b/>
          <w:i/>
        </w:rPr>
      </w:pPr>
      <w:r w:rsidRPr="00406B84">
        <w:rPr>
          <w:i/>
          <w:iCs/>
          <w:color w:val="0070C0"/>
        </w:rPr>
        <w:t>[See recommendations above.]</w:t>
      </w:r>
    </w:p>
    <w:p w14:paraId="701FF4B0" w14:textId="3CE55A9F" w:rsidR="00087F7A" w:rsidRDefault="00087F7A" w:rsidP="00CE24C3">
      <w:pPr>
        <w:outlineLvl w:val="2"/>
        <w:rPr>
          <w:b/>
          <w:i/>
        </w:rPr>
      </w:pPr>
      <w:r w:rsidRPr="0025139B">
        <w:rPr>
          <w:b/>
          <w:i/>
        </w:rPr>
        <w:t>Geochemistry [40 CFR 146.82(a)(6)]</w:t>
      </w:r>
    </w:p>
    <w:p w14:paraId="45D262D3" w14:textId="0F7A274B" w:rsidR="003B17DB" w:rsidRPr="0025139B" w:rsidRDefault="00406B84" w:rsidP="00CE24C3">
      <w:pPr>
        <w:outlineLvl w:val="2"/>
        <w:rPr>
          <w:b/>
          <w:i/>
        </w:rPr>
      </w:pPr>
      <w:r w:rsidRPr="00406B84">
        <w:rPr>
          <w:i/>
          <w:iCs/>
          <w:color w:val="0070C0"/>
        </w:rPr>
        <w:t>[See recommendations above.]</w:t>
      </w:r>
    </w:p>
    <w:p w14:paraId="14FB0A5D" w14:textId="579562C0" w:rsidR="00087F7A" w:rsidRDefault="00087F7A" w:rsidP="00CE24C3">
      <w:pPr>
        <w:outlineLvl w:val="2"/>
        <w:rPr>
          <w:b/>
          <w:i/>
        </w:rPr>
      </w:pPr>
      <w:r w:rsidRPr="0025139B">
        <w:rPr>
          <w:b/>
          <w:i/>
        </w:rPr>
        <w:t>Other Information (Including Surface Air and/or Soil Gas Data, if Applicable)</w:t>
      </w:r>
    </w:p>
    <w:p w14:paraId="18FA5790" w14:textId="5C4221B7" w:rsidR="003B17DB" w:rsidRPr="0025139B" w:rsidRDefault="00406B84" w:rsidP="00CE24C3">
      <w:pPr>
        <w:outlineLvl w:val="2"/>
        <w:rPr>
          <w:b/>
          <w:i/>
        </w:rPr>
      </w:pPr>
      <w:r w:rsidRPr="00406B84">
        <w:rPr>
          <w:i/>
          <w:iCs/>
          <w:color w:val="0070C0"/>
        </w:rPr>
        <w:t>[See recommendations above.]</w:t>
      </w:r>
    </w:p>
    <w:p w14:paraId="7DC9402A" w14:textId="2B5259A9" w:rsidR="00087F7A" w:rsidRDefault="00087F7A" w:rsidP="00CE24C3">
      <w:pPr>
        <w:outlineLvl w:val="2"/>
        <w:rPr>
          <w:b/>
          <w:i/>
        </w:rPr>
      </w:pPr>
      <w:r w:rsidRPr="0025139B">
        <w:rPr>
          <w:b/>
          <w:i/>
        </w:rPr>
        <w:t>Site Suitability [40 CFR 146.83]</w:t>
      </w:r>
    </w:p>
    <w:p w14:paraId="11467234" w14:textId="70144F88" w:rsidR="003B17DB" w:rsidRPr="0025139B" w:rsidRDefault="00406B84" w:rsidP="00CE24C3">
      <w:pPr>
        <w:outlineLvl w:val="2"/>
        <w:rPr>
          <w:b/>
          <w:i/>
        </w:rPr>
      </w:pPr>
      <w:r w:rsidRPr="00406B84">
        <w:rPr>
          <w:i/>
          <w:iCs/>
          <w:color w:val="0070C0"/>
        </w:rPr>
        <w:t>[See recommendations above.]</w:t>
      </w:r>
    </w:p>
    <w:p w14:paraId="2D0BBE72" w14:textId="77777777" w:rsidR="009471C4" w:rsidRDefault="009471C4" w:rsidP="00CE24C3">
      <w:pPr>
        <w:keepNext/>
        <w:spacing w:before="360"/>
        <w:outlineLvl w:val="1"/>
        <w:rPr>
          <w:b/>
          <w:bCs/>
          <w:u w:val="single"/>
        </w:rPr>
      </w:pPr>
      <w:r>
        <w:rPr>
          <w:b/>
          <w:bCs/>
          <w:u w:val="single"/>
        </w:rPr>
        <w:t>Compatibility of the CO</w:t>
      </w:r>
      <w:r w:rsidRPr="00BB36EA">
        <w:rPr>
          <w:b/>
          <w:bCs/>
          <w:u w:val="single"/>
          <w:vertAlign w:val="subscript"/>
        </w:rPr>
        <w:t>2</w:t>
      </w:r>
      <w:r>
        <w:rPr>
          <w:b/>
          <w:bCs/>
          <w:u w:val="single"/>
        </w:rPr>
        <w:t xml:space="preserve"> Stream [40 CFR 146.82(c)(3)]</w:t>
      </w:r>
    </w:p>
    <w:p w14:paraId="3695EFEF" w14:textId="31E4CDAE" w:rsidR="009471C4" w:rsidRPr="009B1982" w:rsidRDefault="0074161F" w:rsidP="00CE24C3">
      <w:pPr>
        <w:rPr>
          <w:i/>
          <w:iCs/>
          <w:color w:val="0070C0"/>
        </w:rPr>
      </w:pPr>
      <w:r w:rsidRPr="009B1982">
        <w:rPr>
          <w:i/>
          <w:iCs/>
          <w:color w:val="0070C0"/>
        </w:rPr>
        <w:t>[</w:t>
      </w:r>
      <w:r w:rsidR="009471C4" w:rsidRPr="009B1982">
        <w:rPr>
          <w:i/>
          <w:iCs/>
          <w:color w:val="0070C0"/>
        </w:rPr>
        <w:t xml:space="preserve">In this section, </w:t>
      </w:r>
      <w:r w:rsidR="0063669A" w:rsidRPr="009B1982">
        <w:rPr>
          <w:i/>
          <w:iCs/>
          <w:color w:val="0070C0"/>
        </w:rPr>
        <w:t>please provide a narrative description of the compatibility of the CO</w:t>
      </w:r>
      <w:r w:rsidR="0063669A" w:rsidRPr="009B1982">
        <w:rPr>
          <w:i/>
          <w:iCs/>
          <w:color w:val="0070C0"/>
          <w:vertAlign w:val="subscript"/>
        </w:rPr>
        <w:t>2</w:t>
      </w:r>
      <w:r w:rsidR="0063669A" w:rsidRPr="009B1982">
        <w:rPr>
          <w:i/>
          <w:iCs/>
          <w:color w:val="0070C0"/>
        </w:rPr>
        <w:t xml:space="preserve"> stream with injection zone fluids</w:t>
      </w:r>
      <w:r w:rsidR="00571336" w:rsidRPr="009B1982">
        <w:rPr>
          <w:i/>
          <w:iCs/>
          <w:color w:val="0070C0"/>
        </w:rPr>
        <w:t>,</w:t>
      </w:r>
      <w:r w:rsidR="0063669A" w:rsidRPr="009B1982">
        <w:rPr>
          <w:i/>
          <w:iCs/>
          <w:color w:val="0070C0"/>
        </w:rPr>
        <w:t xml:space="preserve"> minerals in the injection and confining zones</w:t>
      </w:r>
      <w:r w:rsidR="00571336" w:rsidRPr="009B1982">
        <w:rPr>
          <w:i/>
          <w:iCs/>
          <w:color w:val="0070C0"/>
        </w:rPr>
        <w:t>, and well construction materials</w:t>
      </w:r>
      <w:r w:rsidR="0063669A" w:rsidRPr="009B1982">
        <w:rPr>
          <w:i/>
          <w:iCs/>
          <w:color w:val="0070C0"/>
        </w:rPr>
        <w:t xml:space="preserve">. This should be based on the results of the </w:t>
      </w:r>
      <w:r w:rsidR="0095503A" w:rsidRPr="009B1982">
        <w:rPr>
          <w:i/>
          <w:iCs/>
          <w:color w:val="0070C0"/>
        </w:rPr>
        <w:t>pre-operational</w:t>
      </w:r>
      <w:r w:rsidR="0063669A" w:rsidRPr="009B1982">
        <w:rPr>
          <w:i/>
          <w:iCs/>
          <w:color w:val="0070C0"/>
        </w:rPr>
        <w:t xml:space="preserve"> testing program</w:t>
      </w:r>
      <w:r w:rsidR="003E2BB9" w:rsidRPr="009B1982">
        <w:rPr>
          <w:i/>
          <w:iCs/>
          <w:color w:val="0070C0"/>
        </w:rPr>
        <w:t xml:space="preserve">. </w:t>
      </w:r>
    </w:p>
    <w:p w14:paraId="58E26A8F" w14:textId="4AF16BCC" w:rsidR="001201B8" w:rsidRPr="009B1982" w:rsidRDefault="001201B8" w:rsidP="00CE24C3">
      <w:pPr>
        <w:rPr>
          <w:i/>
          <w:iCs/>
          <w:color w:val="0070C0"/>
        </w:rPr>
      </w:pPr>
      <w:r w:rsidRPr="000A2F19">
        <w:rPr>
          <w:b/>
          <w:i/>
          <w:iCs/>
          <w:color w:val="0070C0"/>
        </w:rPr>
        <w:t>Note: For additional guidance on evaluating the compatibility of the CO</w:t>
      </w:r>
      <w:r w:rsidRPr="00793FA3">
        <w:rPr>
          <w:b/>
          <w:i/>
          <w:iCs/>
          <w:color w:val="0070C0"/>
          <w:vertAlign w:val="subscript"/>
        </w:rPr>
        <w:t>2</w:t>
      </w:r>
      <w:r w:rsidRPr="00793FA3">
        <w:rPr>
          <w:b/>
          <w:i/>
          <w:iCs/>
          <w:color w:val="0070C0"/>
        </w:rPr>
        <w:t xml:space="preserve"> stream with subsurface fluids, solids, and well materials, please see Section 3.3. of </w:t>
      </w:r>
      <w:r w:rsidRPr="009B1982">
        <w:rPr>
          <w:b/>
          <w:i/>
          <w:iCs/>
          <w:color w:val="0070C0"/>
        </w:rPr>
        <w:t xml:space="preserve">EPA’s </w:t>
      </w:r>
      <w:r w:rsidR="00571336" w:rsidRPr="009B1982">
        <w:rPr>
          <w:b/>
          <w:i/>
          <w:iCs/>
          <w:color w:val="0070C0"/>
        </w:rPr>
        <w:t xml:space="preserve">UIC Program Class VI </w:t>
      </w:r>
      <w:r w:rsidRPr="009B1982">
        <w:rPr>
          <w:b/>
          <w:i/>
          <w:iCs/>
          <w:color w:val="0070C0"/>
        </w:rPr>
        <w:t>Site Characterization Guidance.</w:t>
      </w:r>
      <w:r w:rsidR="0074161F" w:rsidRPr="009B1982">
        <w:rPr>
          <w:b/>
          <w:i/>
          <w:iCs/>
          <w:color w:val="0070C0"/>
        </w:rPr>
        <w:t>]</w:t>
      </w:r>
    </w:p>
    <w:p w14:paraId="1AA5133F" w14:textId="13ACD4F1" w:rsidR="003E2BB9" w:rsidRPr="009B1982" w:rsidRDefault="0074161F" w:rsidP="00C5470D">
      <w:pPr>
        <w:spacing w:after="120"/>
        <w:rPr>
          <w:i/>
          <w:iCs/>
          <w:color w:val="0070C0"/>
        </w:rPr>
      </w:pPr>
      <w:r w:rsidRPr="009B1982">
        <w:rPr>
          <w:i/>
          <w:iCs/>
          <w:color w:val="0070C0"/>
        </w:rPr>
        <w:lastRenderedPageBreak/>
        <w:t>[</w:t>
      </w:r>
      <w:r w:rsidR="003E2BB9" w:rsidRPr="009B1982">
        <w:rPr>
          <w:i/>
          <w:iCs/>
          <w:color w:val="0070C0"/>
        </w:rPr>
        <w:t>Recommended considerations include:</w:t>
      </w:r>
    </w:p>
    <w:p w14:paraId="6DAE0127" w14:textId="784EFFD2" w:rsidR="001201B8" w:rsidRPr="009B1982" w:rsidRDefault="001201B8" w:rsidP="00C5470D">
      <w:pPr>
        <w:pStyle w:val="ListParagraph"/>
        <w:numPr>
          <w:ilvl w:val="0"/>
          <w:numId w:val="14"/>
        </w:numPr>
        <w:spacing w:after="120"/>
        <w:contextualSpacing w:val="0"/>
        <w:rPr>
          <w:i/>
          <w:iCs/>
          <w:color w:val="0070C0"/>
        </w:rPr>
      </w:pPr>
      <w:r w:rsidRPr="009B1982">
        <w:rPr>
          <w:i/>
          <w:iCs/>
          <w:color w:val="0070C0"/>
        </w:rPr>
        <w:t xml:space="preserve">What </w:t>
      </w:r>
      <w:r w:rsidR="0095503A" w:rsidRPr="009B1982">
        <w:rPr>
          <w:i/>
          <w:iCs/>
          <w:color w:val="0070C0"/>
        </w:rPr>
        <w:t>pre-operational</w:t>
      </w:r>
      <w:r w:rsidRPr="009B1982">
        <w:rPr>
          <w:i/>
          <w:iCs/>
          <w:color w:val="0070C0"/>
        </w:rPr>
        <w:t xml:space="preserve"> testing and logging results were used to determine the compatibility of the CO</w:t>
      </w:r>
      <w:r w:rsidRPr="009B1982">
        <w:rPr>
          <w:i/>
          <w:iCs/>
          <w:color w:val="0070C0"/>
          <w:vertAlign w:val="subscript"/>
        </w:rPr>
        <w:t>2</w:t>
      </w:r>
      <w:r w:rsidRPr="009B1982">
        <w:rPr>
          <w:i/>
          <w:iCs/>
          <w:color w:val="0070C0"/>
        </w:rPr>
        <w:t xml:space="preserve"> stream with formation fluids, solids, and well materials? Are there any limitations in the data or major uncertainties that remain after </w:t>
      </w:r>
      <w:r w:rsidR="0095503A" w:rsidRPr="009B1982">
        <w:rPr>
          <w:i/>
          <w:iCs/>
          <w:color w:val="0070C0"/>
        </w:rPr>
        <w:t>pre-operational</w:t>
      </w:r>
      <w:r w:rsidRPr="009B1982">
        <w:rPr>
          <w:i/>
          <w:iCs/>
          <w:color w:val="0070C0"/>
        </w:rPr>
        <w:t xml:space="preserve"> testing?</w:t>
      </w:r>
    </w:p>
    <w:p w14:paraId="0730DBD1" w14:textId="2AC15E82" w:rsidR="00506933" w:rsidRPr="009B1982" w:rsidRDefault="001201B8" w:rsidP="00C5470D">
      <w:pPr>
        <w:pStyle w:val="ListParagraph"/>
        <w:numPr>
          <w:ilvl w:val="0"/>
          <w:numId w:val="14"/>
        </w:numPr>
        <w:spacing w:after="120"/>
        <w:contextualSpacing w:val="0"/>
        <w:rPr>
          <w:i/>
          <w:iCs/>
          <w:color w:val="0070C0"/>
        </w:rPr>
      </w:pPr>
      <w:r w:rsidRPr="009B1982">
        <w:rPr>
          <w:i/>
          <w:iCs/>
          <w:color w:val="0070C0"/>
        </w:rPr>
        <w:t>Were any geochemical models or laboratory experiments used to determine compatibility? What models, if any, were used, and what were the results? If laboratory experiments were conducted, from what depths and formations were relevant core samples collected?</w:t>
      </w:r>
      <w:r w:rsidR="00C5470D" w:rsidRPr="009B1982">
        <w:rPr>
          <w:i/>
          <w:iCs/>
          <w:color w:val="0070C0"/>
        </w:rPr>
        <w:t xml:space="preserve"> </w:t>
      </w:r>
      <w:r w:rsidRPr="000A2F19">
        <w:rPr>
          <w:i/>
          <w:iCs/>
          <w:color w:val="0070C0"/>
        </w:rPr>
        <w:t>Note: EPA strongly recommends using geochemical models to assess the potential impacts of CO</w:t>
      </w:r>
      <w:r w:rsidRPr="000A2F19">
        <w:rPr>
          <w:i/>
          <w:iCs/>
          <w:color w:val="0070C0"/>
          <w:vertAlign w:val="subscript"/>
        </w:rPr>
        <w:t>2</w:t>
      </w:r>
      <w:r w:rsidRPr="000A2F19">
        <w:rPr>
          <w:i/>
          <w:iCs/>
          <w:color w:val="0070C0"/>
        </w:rPr>
        <w:t xml:space="preserve"> injection on subsurface materials. </w:t>
      </w:r>
    </w:p>
    <w:p w14:paraId="4B55396E" w14:textId="74A5208F" w:rsidR="001201B8" w:rsidRPr="009B1982" w:rsidRDefault="001201B8" w:rsidP="00C5470D">
      <w:pPr>
        <w:pStyle w:val="ListParagraph"/>
        <w:numPr>
          <w:ilvl w:val="0"/>
          <w:numId w:val="14"/>
        </w:numPr>
        <w:spacing w:after="120"/>
        <w:contextualSpacing w:val="0"/>
        <w:rPr>
          <w:i/>
          <w:iCs/>
          <w:color w:val="0070C0"/>
        </w:rPr>
      </w:pPr>
      <w:r w:rsidRPr="009B1982">
        <w:rPr>
          <w:i/>
          <w:iCs/>
          <w:color w:val="0070C0"/>
        </w:rPr>
        <w:t xml:space="preserve">If models or laboratory experiments were not used, what literature and site-specific information are used to </w:t>
      </w:r>
      <w:r w:rsidR="00506933" w:rsidRPr="009B1982">
        <w:rPr>
          <w:i/>
          <w:iCs/>
          <w:color w:val="0070C0"/>
        </w:rPr>
        <w:t>evaluate</w:t>
      </w:r>
      <w:r w:rsidRPr="009B1982">
        <w:rPr>
          <w:i/>
          <w:iCs/>
          <w:color w:val="0070C0"/>
        </w:rPr>
        <w:t xml:space="preserve"> the interaction</w:t>
      </w:r>
      <w:r w:rsidR="00506933" w:rsidRPr="009B1982">
        <w:rPr>
          <w:i/>
          <w:iCs/>
          <w:color w:val="0070C0"/>
        </w:rPr>
        <w:t>s</w:t>
      </w:r>
      <w:r w:rsidRPr="009B1982">
        <w:rPr>
          <w:i/>
          <w:iCs/>
          <w:color w:val="0070C0"/>
        </w:rPr>
        <w:t xml:space="preserve"> between the CO</w:t>
      </w:r>
      <w:r w:rsidRPr="009B1982">
        <w:rPr>
          <w:i/>
          <w:iCs/>
          <w:color w:val="0070C0"/>
          <w:vertAlign w:val="subscript"/>
        </w:rPr>
        <w:t>2</w:t>
      </w:r>
      <w:r w:rsidRPr="009B1982">
        <w:rPr>
          <w:i/>
          <w:iCs/>
          <w:color w:val="0070C0"/>
        </w:rPr>
        <w:t xml:space="preserve"> stream and subsurface materials?</w:t>
      </w:r>
      <w:r w:rsidR="00506933" w:rsidRPr="009B1982">
        <w:rPr>
          <w:i/>
          <w:iCs/>
          <w:color w:val="0070C0"/>
        </w:rPr>
        <w:t xml:space="preserve"> What literature-derived reaction rates were investigated? How was site-specific information incorporated into this assessment?</w:t>
      </w:r>
      <w:r w:rsidR="00C5470D" w:rsidRPr="009B1982">
        <w:rPr>
          <w:i/>
          <w:iCs/>
          <w:color w:val="0070C0"/>
        </w:rPr>
        <w:t xml:space="preserve"> </w:t>
      </w:r>
      <w:r w:rsidRPr="000A2F19">
        <w:rPr>
          <w:i/>
          <w:iCs/>
          <w:color w:val="0070C0"/>
        </w:rPr>
        <w:t xml:space="preserve">Note: </w:t>
      </w:r>
      <w:r w:rsidR="0091479E" w:rsidRPr="00793FA3">
        <w:rPr>
          <w:i/>
          <w:iCs/>
          <w:color w:val="0070C0"/>
        </w:rPr>
        <w:t>The permit applicant may provide a detailed discussion of geochemical characteristics as the evaluation of CO</w:t>
      </w:r>
      <w:r w:rsidR="0091479E" w:rsidRPr="00877283">
        <w:rPr>
          <w:i/>
          <w:iCs/>
          <w:color w:val="0070C0"/>
          <w:vertAlign w:val="subscript"/>
        </w:rPr>
        <w:t>2</w:t>
      </w:r>
      <w:r w:rsidR="0091479E" w:rsidRPr="00853668">
        <w:rPr>
          <w:i/>
          <w:iCs/>
          <w:color w:val="0070C0"/>
        </w:rPr>
        <w:t xml:space="preserve"> stream compatibility in limited circumstances, and with the agreement of the UIC Program Director. </w:t>
      </w:r>
    </w:p>
    <w:p w14:paraId="1C9F065D" w14:textId="476F1FCA" w:rsidR="003E2BB9" w:rsidRPr="009B1982" w:rsidRDefault="001201B8" w:rsidP="00C5470D">
      <w:pPr>
        <w:pStyle w:val="ListParagraph"/>
        <w:numPr>
          <w:ilvl w:val="0"/>
          <w:numId w:val="14"/>
        </w:numPr>
        <w:spacing w:after="120"/>
        <w:contextualSpacing w:val="0"/>
        <w:rPr>
          <w:i/>
          <w:iCs/>
          <w:color w:val="0070C0"/>
        </w:rPr>
      </w:pPr>
      <w:r w:rsidRPr="009B1982">
        <w:rPr>
          <w:i/>
          <w:iCs/>
          <w:color w:val="0070C0"/>
        </w:rPr>
        <w:t>Will subsurface interactions between injectate, fluids, and/or solids lead to mineral precipitation or dissolution? Is this expected to affect permeability, porosity, or injectivity?</w:t>
      </w:r>
    </w:p>
    <w:p w14:paraId="756CAA5A" w14:textId="64D03515" w:rsidR="00506933" w:rsidRPr="009B1982" w:rsidRDefault="00506933" w:rsidP="00C5470D">
      <w:pPr>
        <w:pStyle w:val="ListParagraph"/>
        <w:numPr>
          <w:ilvl w:val="0"/>
          <w:numId w:val="14"/>
        </w:numPr>
        <w:spacing w:after="120"/>
        <w:contextualSpacing w:val="0"/>
        <w:rPr>
          <w:i/>
          <w:iCs/>
          <w:color w:val="0070C0"/>
        </w:rPr>
      </w:pPr>
      <w:r w:rsidRPr="009B1982">
        <w:rPr>
          <w:i/>
          <w:iCs/>
          <w:color w:val="0070C0"/>
        </w:rPr>
        <w:t>If permeability, porosity, or injectivity are expected to be affected, how was this information incorporated into the final AoR model and delineation?</w:t>
      </w:r>
    </w:p>
    <w:p w14:paraId="3A73AA75" w14:textId="29FF15F3" w:rsidR="001201B8" w:rsidRPr="009B1982" w:rsidRDefault="001201B8" w:rsidP="00C5470D">
      <w:pPr>
        <w:pStyle w:val="ListParagraph"/>
        <w:numPr>
          <w:ilvl w:val="0"/>
          <w:numId w:val="14"/>
        </w:numPr>
        <w:spacing w:after="120"/>
        <w:contextualSpacing w:val="0"/>
        <w:rPr>
          <w:i/>
          <w:iCs/>
          <w:color w:val="0070C0"/>
        </w:rPr>
      </w:pPr>
      <w:r w:rsidRPr="009B1982">
        <w:rPr>
          <w:i/>
          <w:iCs/>
          <w:color w:val="0070C0"/>
        </w:rPr>
        <w:t>Will the introduction of CO</w:t>
      </w:r>
      <w:r w:rsidRPr="009B1982">
        <w:rPr>
          <w:i/>
          <w:iCs/>
          <w:color w:val="0070C0"/>
          <w:vertAlign w:val="subscript"/>
        </w:rPr>
        <w:t>2</w:t>
      </w:r>
      <w:r w:rsidRPr="009B1982">
        <w:rPr>
          <w:i/>
          <w:iCs/>
          <w:color w:val="0070C0"/>
        </w:rPr>
        <w:t xml:space="preserve"> lead to geochemical changes that might cause the </w:t>
      </w:r>
      <w:r w:rsidR="00790EFD" w:rsidRPr="009B1982">
        <w:rPr>
          <w:i/>
          <w:iCs/>
          <w:color w:val="0070C0"/>
        </w:rPr>
        <w:t>mobilization</w:t>
      </w:r>
      <w:r w:rsidRPr="009B1982">
        <w:rPr>
          <w:i/>
          <w:iCs/>
          <w:color w:val="0070C0"/>
        </w:rPr>
        <w:t xml:space="preserve"> of trace elements (e.g., lead or arsenic) from formation minerals?</w:t>
      </w:r>
    </w:p>
    <w:p w14:paraId="77041F7C" w14:textId="6E09166B" w:rsidR="001201B8" w:rsidRPr="009B1982" w:rsidRDefault="001201B8" w:rsidP="00C5470D">
      <w:pPr>
        <w:pStyle w:val="ListParagraph"/>
        <w:numPr>
          <w:ilvl w:val="0"/>
          <w:numId w:val="14"/>
        </w:numPr>
        <w:spacing w:after="120"/>
        <w:contextualSpacing w:val="0"/>
        <w:rPr>
          <w:i/>
          <w:iCs/>
          <w:color w:val="0070C0"/>
        </w:rPr>
      </w:pPr>
      <w:r w:rsidRPr="009B1982">
        <w:rPr>
          <w:i/>
          <w:iCs/>
          <w:color w:val="0070C0"/>
        </w:rPr>
        <w:t>Is there evidence that the interactions between the injectate and well cement cause deterioration of the cement and a loss of mechanical integrity?</w:t>
      </w:r>
    </w:p>
    <w:p w14:paraId="333BA7E1" w14:textId="6871E0B7" w:rsidR="003E2BB9" w:rsidRPr="009B1982" w:rsidRDefault="003E2BB9" w:rsidP="00CE24C3">
      <w:pPr>
        <w:pStyle w:val="ListParagraph"/>
        <w:numPr>
          <w:ilvl w:val="0"/>
          <w:numId w:val="14"/>
        </w:numPr>
        <w:contextualSpacing w:val="0"/>
        <w:rPr>
          <w:i/>
          <w:iCs/>
          <w:color w:val="0070C0"/>
        </w:rPr>
      </w:pPr>
      <w:r w:rsidRPr="009B1982">
        <w:rPr>
          <w:i/>
          <w:iCs/>
          <w:color w:val="0070C0"/>
        </w:rPr>
        <w:t>Based on the results of formation testing, are any changes to the composition of the proposed CO</w:t>
      </w:r>
      <w:r w:rsidRPr="009B1982">
        <w:rPr>
          <w:i/>
          <w:iCs/>
          <w:color w:val="0070C0"/>
          <w:vertAlign w:val="subscript"/>
        </w:rPr>
        <w:t>2</w:t>
      </w:r>
      <w:r w:rsidRPr="009B1982">
        <w:rPr>
          <w:i/>
          <w:iCs/>
          <w:color w:val="0070C0"/>
        </w:rPr>
        <w:t xml:space="preserve"> stream </w:t>
      </w:r>
      <w:r w:rsidR="00790EFD" w:rsidRPr="009B1982">
        <w:rPr>
          <w:i/>
          <w:iCs/>
          <w:color w:val="0070C0"/>
        </w:rPr>
        <w:t xml:space="preserve">or the Testing and Monitoring Plan </w:t>
      </w:r>
      <w:r w:rsidRPr="009B1982">
        <w:rPr>
          <w:i/>
          <w:iCs/>
          <w:color w:val="0070C0"/>
        </w:rPr>
        <w:t>necessary?</w:t>
      </w:r>
      <w:r w:rsidR="0074161F" w:rsidRPr="009B1982">
        <w:rPr>
          <w:i/>
          <w:iCs/>
          <w:color w:val="0070C0"/>
        </w:rPr>
        <w:t>]</w:t>
      </w:r>
      <w:r w:rsidRPr="009B1982">
        <w:rPr>
          <w:i/>
          <w:iCs/>
          <w:color w:val="0070C0"/>
        </w:rPr>
        <w:t xml:space="preserve"> </w:t>
      </w:r>
    </w:p>
    <w:p w14:paraId="5392AA15" w14:textId="3E0A8D35" w:rsidR="00631EF1" w:rsidRPr="0025139B" w:rsidRDefault="0095503A" w:rsidP="00CE24C3">
      <w:pPr>
        <w:keepNext/>
        <w:spacing w:before="360"/>
        <w:outlineLvl w:val="1"/>
        <w:rPr>
          <w:b/>
          <w:bCs/>
          <w:u w:val="single"/>
        </w:rPr>
      </w:pPr>
      <w:r>
        <w:rPr>
          <w:b/>
          <w:bCs/>
          <w:u w:val="single"/>
        </w:rPr>
        <w:t>Pre-Operational</w:t>
      </w:r>
      <w:r w:rsidR="00631EF1" w:rsidRPr="0025139B">
        <w:rPr>
          <w:b/>
          <w:bCs/>
          <w:u w:val="single"/>
        </w:rPr>
        <w:t xml:space="preserve"> Logging and Testing </w:t>
      </w:r>
      <w:r w:rsidR="00631EF1">
        <w:rPr>
          <w:b/>
          <w:bCs/>
          <w:u w:val="single"/>
        </w:rPr>
        <w:t>[40 CFR 146.8</w:t>
      </w:r>
      <w:r w:rsidR="009471C4">
        <w:rPr>
          <w:b/>
          <w:bCs/>
          <w:u w:val="single"/>
        </w:rPr>
        <w:t>2(c)(4),(</w:t>
      </w:r>
      <w:r w:rsidR="00631EF1">
        <w:rPr>
          <w:b/>
          <w:bCs/>
          <w:u w:val="single"/>
        </w:rPr>
        <w:t>7</w:t>
      </w:r>
      <w:r w:rsidR="009471C4">
        <w:rPr>
          <w:b/>
          <w:bCs/>
          <w:u w:val="single"/>
        </w:rPr>
        <w:t>) and 146.87</w:t>
      </w:r>
      <w:r w:rsidR="00631EF1">
        <w:rPr>
          <w:b/>
          <w:bCs/>
          <w:u w:val="single"/>
        </w:rPr>
        <w:t>]</w:t>
      </w:r>
    </w:p>
    <w:p w14:paraId="0AFEEF71" w14:textId="2F25D765" w:rsidR="00631EF1" w:rsidRPr="009B1982" w:rsidRDefault="0074161F" w:rsidP="00CE24C3">
      <w:pPr>
        <w:rPr>
          <w:i/>
          <w:iCs/>
          <w:color w:val="0070C0"/>
        </w:rPr>
      </w:pPr>
      <w:r w:rsidRPr="009B1982">
        <w:rPr>
          <w:i/>
          <w:iCs/>
          <w:color w:val="0070C0"/>
        </w:rPr>
        <w:t>[</w:t>
      </w:r>
      <w:r w:rsidR="002E1CF1" w:rsidRPr="009B1982">
        <w:rPr>
          <w:i/>
          <w:iCs/>
          <w:color w:val="0070C0"/>
        </w:rPr>
        <w:t xml:space="preserve">In this section, please provide a narrative summary of the results of the formation testing program required by 40 CFR 146.82(a)(8). </w:t>
      </w:r>
      <w:r w:rsidR="00962E84" w:rsidRPr="009B1982">
        <w:rPr>
          <w:i/>
          <w:iCs/>
          <w:color w:val="0070C0"/>
        </w:rPr>
        <w:t xml:space="preserve">The summary should </w:t>
      </w:r>
      <w:r w:rsidR="00790EFD" w:rsidRPr="009B1982">
        <w:rPr>
          <w:i/>
          <w:iCs/>
          <w:color w:val="0070C0"/>
        </w:rPr>
        <w:t xml:space="preserve">synthesize the results, </w:t>
      </w:r>
      <w:r w:rsidR="00962E84" w:rsidRPr="009B1982">
        <w:rPr>
          <w:i/>
          <w:iCs/>
          <w:color w:val="0070C0"/>
        </w:rPr>
        <w:t xml:space="preserve">demonstrate a comprehensive understanding of site-specific geology and hydrology, and reference Class VI rule requirements at 40 CFR 146.87 as applicable. </w:t>
      </w:r>
      <w:r w:rsidR="00790EFD" w:rsidRPr="009B1982">
        <w:rPr>
          <w:i/>
          <w:iCs/>
          <w:color w:val="0070C0"/>
        </w:rPr>
        <w:t xml:space="preserve">Actual </w:t>
      </w:r>
      <w:r w:rsidR="0095503A" w:rsidRPr="009B1982">
        <w:rPr>
          <w:i/>
          <w:iCs/>
          <w:color w:val="0070C0"/>
        </w:rPr>
        <w:t>pre-operational</w:t>
      </w:r>
      <w:r w:rsidR="002E1CF1" w:rsidRPr="009B1982">
        <w:rPr>
          <w:i/>
          <w:iCs/>
          <w:color w:val="0070C0"/>
        </w:rPr>
        <w:t xml:space="preserve"> testing and logging data should be submitted directly to the GSDT</w:t>
      </w:r>
      <w:r w:rsidR="00790EFD" w:rsidRPr="009B1982">
        <w:rPr>
          <w:i/>
          <w:iCs/>
          <w:color w:val="0070C0"/>
        </w:rPr>
        <w:t>’s</w:t>
      </w:r>
      <w:r w:rsidR="002E1CF1" w:rsidRPr="009B1982">
        <w:rPr>
          <w:i/>
          <w:iCs/>
          <w:color w:val="0070C0"/>
        </w:rPr>
        <w:t xml:space="preserve"> </w:t>
      </w:r>
      <w:r w:rsidR="0095503A" w:rsidRPr="009B1982">
        <w:rPr>
          <w:i/>
          <w:iCs/>
          <w:color w:val="0070C0"/>
        </w:rPr>
        <w:t>Pre-Operational</w:t>
      </w:r>
      <w:r w:rsidR="002E1CF1" w:rsidRPr="009B1982">
        <w:rPr>
          <w:i/>
          <w:iCs/>
          <w:color w:val="0070C0"/>
        </w:rPr>
        <w:t xml:space="preserve"> Testing module. </w:t>
      </w:r>
      <w:r w:rsidR="00906010" w:rsidRPr="009B1982">
        <w:rPr>
          <w:i/>
          <w:iCs/>
          <w:color w:val="0070C0"/>
        </w:rPr>
        <w:t>Please provide a description of the files uploaded to the GSDT to meet the requirements of 40 CFR 146.87.</w:t>
      </w:r>
    </w:p>
    <w:p w14:paraId="2B5D5586" w14:textId="279C8151" w:rsidR="002E1CF1" w:rsidRDefault="002E1CF1" w:rsidP="00CE24C3">
      <w:pPr>
        <w:rPr>
          <w:b/>
          <w:i/>
          <w:color w:val="0070C0"/>
        </w:rPr>
      </w:pPr>
      <w:r>
        <w:rPr>
          <w:b/>
          <w:i/>
          <w:color w:val="0070C0"/>
        </w:rPr>
        <w:t xml:space="preserve">Note: The sections below follow the structure of </w:t>
      </w:r>
      <w:r w:rsidR="00790EFD">
        <w:rPr>
          <w:b/>
          <w:i/>
          <w:color w:val="0070C0"/>
        </w:rPr>
        <w:t>the UIC Program Class VI Site Characterization Guidance</w:t>
      </w:r>
      <w:r>
        <w:rPr>
          <w:b/>
          <w:i/>
          <w:color w:val="0070C0"/>
        </w:rPr>
        <w:t xml:space="preserve">. Please see that document for more detailed information on methods for analyzing and reporting the results of </w:t>
      </w:r>
      <w:r w:rsidR="0095503A">
        <w:rPr>
          <w:b/>
          <w:i/>
          <w:color w:val="0070C0"/>
        </w:rPr>
        <w:t>pre-operational</w:t>
      </w:r>
      <w:r>
        <w:rPr>
          <w:b/>
          <w:i/>
          <w:color w:val="0070C0"/>
        </w:rPr>
        <w:t xml:space="preserve"> testing.</w:t>
      </w:r>
      <w:r w:rsidR="0074161F">
        <w:rPr>
          <w:b/>
          <w:i/>
          <w:color w:val="0070C0"/>
        </w:rPr>
        <w:t>]</w:t>
      </w:r>
      <w:r>
        <w:rPr>
          <w:b/>
          <w:i/>
          <w:color w:val="0070C0"/>
        </w:rPr>
        <w:t xml:space="preserve"> </w:t>
      </w:r>
    </w:p>
    <w:p w14:paraId="796A3729" w14:textId="3A19BC72" w:rsidR="00906010" w:rsidRPr="009B1982" w:rsidRDefault="0074161F" w:rsidP="00C5470D">
      <w:pPr>
        <w:keepNext/>
        <w:spacing w:after="120"/>
        <w:rPr>
          <w:i/>
          <w:iCs/>
          <w:color w:val="0070C0"/>
        </w:rPr>
      </w:pPr>
      <w:r w:rsidRPr="009B1982">
        <w:rPr>
          <w:i/>
          <w:iCs/>
          <w:color w:val="0070C0"/>
        </w:rPr>
        <w:lastRenderedPageBreak/>
        <w:t>[</w:t>
      </w:r>
      <w:r w:rsidR="00906010" w:rsidRPr="009B1982">
        <w:rPr>
          <w:i/>
          <w:iCs/>
          <w:color w:val="0070C0"/>
        </w:rPr>
        <w:t xml:space="preserve">Recommended considerations include: </w:t>
      </w:r>
    </w:p>
    <w:p w14:paraId="60901A13" w14:textId="653062B5" w:rsidR="00906010" w:rsidRPr="009B1982" w:rsidRDefault="00906010" w:rsidP="00C5470D">
      <w:pPr>
        <w:pStyle w:val="ListParagraph"/>
        <w:numPr>
          <w:ilvl w:val="0"/>
          <w:numId w:val="17"/>
        </w:numPr>
        <w:spacing w:after="120"/>
        <w:contextualSpacing w:val="0"/>
        <w:rPr>
          <w:i/>
          <w:iCs/>
          <w:color w:val="0070C0"/>
        </w:rPr>
      </w:pPr>
      <w:r w:rsidRPr="009B1982">
        <w:rPr>
          <w:i/>
          <w:iCs/>
          <w:color w:val="0070C0"/>
        </w:rPr>
        <w:t xml:space="preserve">How do the </w:t>
      </w:r>
      <w:r w:rsidR="0095503A" w:rsidRPr="009B1982">
        <w:rPr>
          <w:i/>
          <w:iCs/>
          <w:color w:val="0070C0"/>
        </w:rPr>
        <w:t>pre-operational</w:t>
      </w:r>
      <w:r w:rsidRPr="009B1982">
        <w:rPr>
          <w:i/>
          <w:iCs/>
          <w:color w:val="0070C0"/>
        </w:rPr>
        <w:t xml:space="preserve"> testing and logging results demonstrate that the injection and confining zones are suitable for receiving and containing injected fluids?</w:t>
      </w:r>
    </w:p>
    <w:p w14:paraId="2C00304C" w14:textId="07B62E16" w:rsidR="00906010" w:rsidRPr="009B1982" w:rsidRDefault="00906010" w:rsidP="00C5470D">
      <w:pPr>
        <w:pStyle w:val="ListParagraph"/>
        <w:numPr>
          <w:ilvl w:val="0"/>
          <w:numId w:val="17"/>
        </w:numPr>
        <w:spacing w:after="120"/>
        <w:contextualSpacing w:val="0"/>
        <w:rPr>
          <w:i/>
          <w:iCs/>
          <w:color w:val="0070C0"/>
        </w:rPr>
      </w:pPr>
      <w:r w:rsidRPr="009B1982">
        <w:rPr>
          <w:i/>
          <w:iCs/>
          <w:color w:val="0070C0"/>
        </w:rPr>
        <w:t xml:space="preserve">How well do the results of </w:t>
      </w:r>
      <w:r w:rsidR="0095503A" w:rsidRPr="009B1982">
        <w:rPr>
          <w:i/>
          <w:iCs/>
          <w:color w:val="0070C0"/>
        </w:rPr>
        <w:t>pre-operational</w:t>
      </w:r>
      <w:r w:rsidRPr="009B1982">
        <w:rPr>
          <w:i/>
          <w:iCs/>
          <w:color w:val="0070C0"/>
        </w:rPr>
        <w:t xml:space="preserve"> testing compare to the information submitted with the initial permit application?</w:t>
      </w:r>
    </w:p>
    <w:p w14:paraId="66FFC3D1" w14:textId="085F27DA" w:rsidR="00906010" w:rsidRPr="009B1982" w:rsidRDefault="00906010" w:rsidP="00CE24C3">
      <w:pPr>
        <w:pStyle w:val="ListParagraph"/>
        <w:numPr>
          <w:ilvl w:val="0"/>
          <w:numId w:val="17"/>
        </w:numPr>
        <w:contextualSpacing w:val="0"/>
        <w:rPr>
          <w:i/>
          <w:iCs/>
          <w:color w:val="0070C0"/>
        </w:rPr>
      </w:pPr>
      <w:r w:rsidRPr="009B1982">
        <w:rPr>
          <w:i/>
          <w:iCs/>
          <w:color w:val="0070C0"/>
        </w:rPr>
        <w:t>If the proposed well is being transitioned from a different class of injection well, what testing, monitoring, and logging data were collected previously?</w:t>
      </w:r>
      <w:r w:rsidR="0074161F" w:rsidRPr="009B1982">
        <w:rPr>
          <w:i/>
          <w:iCs/>
          <w:color w:val="0070C0"/>
        </w:rPr>
        <w:t>]</w:t>
      </w:r>
    </w:p>
    <w:p w14:paraId="71348077" w14:textId="77777777" w:rsidR="00631EF1" w:rsidRPr="0025139B" w:rsidRDefault="00631EF1" w:rsidP="00CE24C3">
      <w:pPr>
        <w:outlineLvl w:val="2"/>
        <w:rPr>
          <w:b/>
          <w:i/>
        </w:rPr>
      </w:pPr>
      <w:r>
        <w:rPr>
          <w:b/>
          <w:i/>
        </w:rPr>
        <w:t>Well Logging [40 CFR 146.87</w:t>
      </w:r>
      <w:r w:rsidRPr="0025139B">
        <w:rPr>
          <w:b/>
          <w:i/>
        </w:rPr>
        <w:t>(</w:t>
      </w:r>
      <w:r>
        <w:rPr>
          <w:b/>
          <w:i/>
        </w:rPr>
        <w:t>a</w:t>
      </w:r>
      <w:r w:rsidRPr="0025139B">
        <w:rPr>
          <w:b/>
          <w:i/>
        </w:rPr>
        <w:t>)(</w:t>
      </w:r>
      <w:r>
        <w:rPr>
          <w:b/>
          <w:i/>
        </w:rPr>
        <w:t>2</w:t>
      </w:r>
      <w:r w:rsidRPr="0025139B">
        <w:rPr>
          <w:b/>
          <w:i/>
        </w:rPr>
        <w:t>)</w:t>
      </w:r>
      <w:r>
        <w:rPr>
          <w:b/>
          <w:i/>
        </w:rPr>
        <w:t xml:space="preserve"> and (3)</w:t>
      </w:r>
      <w:r w:rsidRPr="0025139B">
        <w:rPr>
          <w:b/>
          <w:i/>
        </w:rPr>
        <w:t>]</w:t>
      </w:r>
    </w:p>
    <w:p w14:paraId="06313AD6" w14:textId="3B09388F" w:rsidR="00631EF1" w:rsidRPr="009B1982" w:rsidRDefault="0074161F" w:rsidP="00C5470D">
      <w:pPr>
        <w:spacing w:after="120"/>
        <w:rPr>
          <w:i/>
          <w:iCs/>
          <w:color w:val="0070C0"/>
        </w:rPr>
      </w:pPr>
      <w:r w:rsidRPr="009B1982">
        <w:rPr>
          <w:i/>
          <w:iCs/>
          <w:color w:val="0070C0"/>
        </w:rPr>
        <w:t>[</w:t>
      </w:r>
      <w:r w:rsidR="002E1CF1" w:rsidRPr="009B1982">
        <w:rPr>
          <w:i/>
          <w:iCs/>
          <w:color w:val="0070C0"/>
        </w:rPr>
        <w:t>Recommended considerations include:</w:t>
      </w:r>
    </w:p>
    <w:p w14:paraId="3E43CB7B" w14:textId="26BFD112" w:rsidR="005D3FF4" w:rsidRPr="009B1982" w:rsidRDefault="005D3FF4" w:rsidP="00C5470D">
      <w:pPr>
        <w:pStyle w:val="ListParagraph"/>
        <w:numPr>
          <w:ilvl w:val="0"/>
          <w:numId w:val="18"/>
        </w:numPr>
        <w:spacing w:after="120"/>
        <w:contextualSpacing w:val="0"/>
        <w:rPr>
          <w:i/>
          <w:iCs/>
          <w:color w:val="0070C0"/>
        </w:rPr>
      </w:pPr>
      <w:r w:rsidRPr="009B1982">
        <w:rPr>
          <w:i/>
          <w:iCs/>
          <w:color w:val="0070C0"/>
        </w:rPr>
        <w:t>What well logs were run? Why were these logs selected? When were the logs run?</w:t>
      </w:r>
    </w:p>
    <w:p w14:paraId="6F09619B" w14:textId="61C1151A" w:rsidR="005D3FF4" w:rsidRPr="009B1982" w:rsidRDefault="005D3FF4" w:rsidP="00C5470D">
      <w:pPr>
        <w:pStyle w:val="ListParagraph"/>
        <w:numPr>
          <w:ilvl w:val="0"/>
          <w:numId w:val="18"/>
        </w:numPr>
        <w:spacing w:after="120"/>
        <w:contextualSpacing w:val="0"/>
        <w:rPr>
          <w:i/>
          <w:iCs/>
          <w:color w:val="0070C0"/>
        </w:rPr>
      </w:pPr>
      <w:r w:rsidRPr="009B1982">
        <w:rPr>
          <w:i/>
          <w:iCs/>
          <w:color w:val="0070C0"/>
        </w:rPr>
        <w:t>Are the data collected from well logs consistent with available site characterization data in the permit application? Do the data support other assessments of stratigraphy and formation properties?</w:t>
      </w:r>
    </w:p>
    <w:p w14:paraId="21129A95" w14:textId="3412F6B5" w:rsidR="005D3FF4" w:rsidRPr="009B1982" w:rsidRDefault="005D3FF4" w:rsidP="00C5470D">
      <w:pPr>
        <w:pStyle w:val="ListParagraph"/>
        <w:numPr>
          <w:ilvl w:val="0"/>
          <w:numId w:val="18"/>
        </w:numPr>
        <w:spacing w:after="120"/>
        <w:contextualSpacing w:val="0"/>
        <w:rPr>
          <w:i/>
          <w:iCs/>
          <w:color w:val="0070C0"/>
        </w:rPr>
      </w:pPr>
      <w:r w:rsidRPr="009B1982">
        <w:rPr>
          <w:i/>
          <w:iCs/>
          <w:color w:val="0070C0"/>
        </w:rPr>
        <w:t>Were logs run in multiple wells to evaluate lateral continuity?</w:t>
      </w:r>
    </w:p>
    <w:p w14:paraId="27C462E7" w14:textId="32D0F132" w:rsidR="005D3FF4" w:rsidRPr="009B1982" w:rsidRDefault="005D3FF4" w:rsidP="00CE24C3">
      <w:pPr>
        <w:pStyle w:val="ListParagraph"/>
        <w:numPr>
          <w:ilvl w:val="0"/>
          <w:numId w:val="18"/>
        </w:numPr>
        <w:contextualSpacing w:val="0"/>
        <w:rPr>
          <w:i/>
          <w:iCs/>
          <w:color w:val="0070C0"/>
        </w:rPr>
      </w:pPr>
      <w:r w:rsidRPr="009B1982">
        <w:rPr>
          <w:i/>
          <w:iCs/>
          <w:color w:val="0070C0"/>
        </w:rPr>
        <w:t>If the data collected form well logs differs significantly from other sources of data, what implications are there for operational procedures, AoR delineation, and the project plan?</w:t>
      </w:r>
      <w:r w:rsidR="0074161F" w:rsidRPr="009B1982">
        <w:rPr>
          <w:i/>
          <w:iCs/>
          <w:color w:val="0070C0"/>
        </w:rPr>
        <w:t>]</w:t>
      </w:r>
    </w:p>
    <w:p w14:paraId="16268F12" w14:textId="14C1DB6A" w:rsidR="00EA709A" w:rsidRPr="009B1982" w:rsidRDefault="0074161F" w:rsidP="00C5470D">
      <w:pPr>
        <w:spacing w:after="120"/>
        <w:rPr>
          <w:i/>
          <w:iCs/>
          <w:color w:val="0070C0"/>
        </w:rPr>
      </w:pPr>
      <w:r w:rsidRPr="009B1982">
        <w:rPr>
          <w:i/>
          <w:iCs/>
          <w:color w:val="0070C0"/>
        </w:rPr>
        <w:t>[</w:t>
      </w:r>
      <w:r w:rsidR="00C5470D" w:rsidRPr="009B1982">
        <w:rPr>
          <w:i/>
          <w:iCs/>
          <w:color w:val="0070C0"/>
        </w:rPr>
        <w:t>Associated</w:t>
      </w:r>
      <w:r w:rsidR="00EA709A" w:rsidRPr="009B1982">
        <w:rPr>
          <w:i/>
          <w:iCs/>
          <w:color w:val="0070C0"/>
        </w:rPr>
        <w:t xml:space="preserve"> </w:t>
      </w:r>
      <w:r w:rsidR="00A9364D" w:rsidRPr="009B1982">
        <w:rPr>
          <w:i/>
          <w:iCs/>
          <w:color w:val="0070C0"/>
        </w:rPr>
        <w:t xml:space="preserve">figures </w:t>
      </w:r>
      <w:r w:rsidR="00C5470D" w:rsidRPr="009B1982">
        <w:rPr>
          <w:i/>
          <w:iCs/>
          <w:color w:val="0070C0"/>
        </w:rPr>
        <w:t xml:space="preserve">may </w:t>
      </w:r>
      <w:r w:rsidR="00A9364D" w:rsidRPr="009B1982">
        <w:rPr>
          <w:i/>
          <w:iCs/>
          <w:color w:val="0070C0"/>
        </w:rPr>
        <w:t>include</w:t>
      </w:r>
      <w:r w:rsidR="00EA709A" w:rsidRPr="009B1982">
        <w:rPr>
          <w:i/>
          <w:iCs/>
          <w:color w:val="0070C0"/>
        </w:rPr>
        <w:t>:</w:t>
      </w:r>
    </w:p>
    <w:p w14:paraId="77E967C7" w14:textId="1D793190" w:rsidR="00EA709A" w:rsidRPr="009B1982" w:rsidRDefault="00EA709A" w:rsidP="00C5470D">
      <w:pPr>
        <w:pStyle w:val="ListParagraph"/>
        <w:numPr>
          <w:ilvl w:val="0"/>
          <w:numId w:val="27"/>
        </w:numPr>
        <w:spacing w:after="120"/>
        <w:contextualSpacing w:val="0"/>
        <w:rPr>
          <w:i/>
          <w:iCs/>
          <w:color w:val="0070C0"/>
        </w:rPr>
      </w:pPr>
      <w:r w:rsidRPr="009B1982">
        <w:rPr>
          <w:i/>
          <w:iCs/>
          <w:color w:val="0070C0"/>
        </w:rPr>
        <w:t>Wireline log results for critical intervals (injection and confining zones).</w:t>
      </w:r>
    </w:p>
    <w:p w14:paraId="19AD03D8" w14:textId="5E8A62BD" w:rsidR="00EA709A" w:rsidRPr="009B1982" w:rsidRDefault="00EA709A" w:rsidP="00EA709A">
      <w:pPr>
        <w:pStyle w:val="ListParagraph"/>
        <w:numPr>
          <w:ilvl w:val="0"/>
          <w:numId w:val="27"/>
        </w:numPr>
        <w:rPr>
          <w:i/>
          <w:iCs/>
          <w:color w:val="0070C0"/>
        </w:rPr>
      </w:pPr>
      <w:r w:rsidRPr="009B1982">
        <w:rPr>
          <w:i/>
          <w:iCs/>
          <w:color w:val="0070C0"/>
        </w:rPr>
        <w:t>Correlation plots if multiple wells were logged.</w:t>
      </w:r>
      <w:r w:rsidR="0074161F" w:rsidRPr="009B1982">
        <w:rPr>
          <w:i/>
          <w:iCs/>
          <w:color w:val="0070C0"/>
        </w:rPr>
        <w:t>]</w:t>
      </w:r>
    </w:p>
    <w:p w14:paraId="29AAE2E9" w14:textId="77777777" w:rsidR="00631EF1" w:rsidRPr="0025139B" w:rsidRDefault="00631EF1" w:rsidP="00CE24C3">
      <w:pPr>
        <w:outlineLvl w:val="2"/>
        <w:rPr>
          <w:b/>
          <w:i/>
        </w:rPr>
      </w:pPr>
      <w:r>
        <w:rPr>
          <w:b/>
          <w:i/>
        </w:rPr>
        <w:t>Core Analyses</w:t>
      </w:r>
      <w:r w:rsidRPr="0025139B">
        <w:rPr>
          <w:b/>
          <w:i/>
        </w:rPr>
        <w:t xml:space="preserve"> [40 CFR 146.8</w:t>
      </w:r>
      <w:r>
        <w:rPr>
          <w:b/>
          <w:i/>
        </w:rPr>
        <w:t>7</w:t>
      </w:r>
      <w:r w:rsidRPr="0025139B">
        <w:rPr>
          <w:b/>
          <w:i/>
        </w:rPr>
        <w:t>(</w:t>
      </w:r>
      <w:r>
        <w:rPr>
          <w:b/>
          <w:i/>
        </w:rPr>
        <w:t>b</w:t>
      </w:r>
      <w:r w:rsidRPr="0025139B">
        <w:rPr>
          <w:b/>
          <w:i/>
        </w:rPr>
        <w:t>)]</w:t>
      </w:r>
    </w:p>
    <w:p w14:paraId="25E137B6" w14:textId="7E8FF3C8" w:rsidR="002E1CF1" w:rsidRPr="009B1982" w:rsidRDefault="0074161F" w:rsidP="00C5470D">
      <w:pPr>
        <w:spacing w:after="120"/>
        <w:rPr>
          <w:i/>
          <w:iCs/>
          <w:color w:val="0070C0"/>
        </w:rPr>
      </w:pPr>
      <w:r w:rsidRPr="009B1982">
        <w:rPr>
          <w:i/>
          <w:iCs/>
          <w:color w:val="0070C0"/>
        </w:rPr>
        <w:t>[</w:t>
      </w:r>
      <w:r w:rsidR="002E1CF1" w:rsidRPr="009B1982">
        <w:rPr>
          <w:i/>
          <w:iCs/>
          <w:color w:val="0070C0"/>
        </w:rPr>
        <w:t>Recommended considerations include:</w:t>
      </w:r>
    </w:p>
    <w:p w14:paraId="79B3A976" w14:textId="77777777" w:rsidR="00765990" w:rsidRPr="009B1982" w:rsidRDefault="00765990" w:rsidP="00C5470D">
      <w:pPr>
        <w:pStyle w:val="ListParagraph"/>
        <w:numPr>
          <w:ilvl w:val="0"/>
          <w:numId w:val="19"/>
        </w:numPr>
        <w:spacing w:after="120"/>
        <w:contextualSpacing w:val="0"/>
        <w:rPr>
          <w:i/>
          <w:iCs/>
          <w:color w:val="0070C0"/>
        </w:rPr>
      </w:pPr>
      <w:r w:rsidRPr="009B1982">
        <w:rPr>
          <w:i/>
          <w:iCs/>
          <w:color w:val="0070C0"/>
        </w:rPr>
        <w:t>Were the core collected from the injection well or a stratigraphic well? If they were collected from a stratigraphic well, what data supports the assumption that the cores will represent the injection well?</w:t>
      </w:r>
    </w:p>
    <w:p w14:paraId="21BBB208" w14:textId="7C790694" w:rsidR="005D3FF4" w:rsidRPr="009B1982" w:rsidRDefault="005B7EC4" w:rsidP="00C5470D">
      <w:pPr>
        <w:pStyle w:val="ListParagraph"/>
        <w:numPr>
          <w:ilvl w:val="0"/>
          <w:numId w:val="19"/>
        </w:numPr>
        <w:spacing w:after="120"/>
        <w:contextualSpacing w:val="0"/>
        <w:rPr>
          <w:i/>
          <w:iCs/>
          <w:color w:val="0070C0"/>
        </w:rPr>
      </w:pPr>
      <w:r w:rsidRPr="009B1982">
        <w:rPr>
          <w:i/>
          <w:iCs/>
          <w:color w:val="0070C0"/>
        </w:rPr>
        <w:t>What type(s) of cores were collected? What depths were the cores collected from? How many cores were collected from the confining and injection zones?</w:t>
      </w:r>
    </w:p>
    <w:p w14:paraId="203CB678" w14:textId="02815D7C" w:rsidR="00765990" w:rsidRPr="009B1982" w:rsidRDefault="00765990" w:rsidP="00C5470D">
      <w:pPr>
        <w:pStyle w:val="ListParagraph"/>
        <w:numPr>
          <w:ilvl w:val="0"/>
          <w:numId w:val="19"/>
        </w:numPr>
        <w:spacing w:after="120"/>
        <w:contextualSpacing w:val="0"/>
        <w:rPr>
          <w:i/>
          <w:iCs/>
          <w:color w:val="0070C0"/>
        </w:rPr>
      </w:pPr>
      <w:r w:rsidRPr="009B1982">
        <w:rPr>
          <w:i/>
          <w:iCs/>
          <w:color w:val="0070C0"/>
        </w:rPr>
        <w:t>How does the collected core catalog sufficiently support stratigraphic correlation, interpretation of depositional environments, and wireline log calibration?</w:t>
      </w:r>
    </w:p>
    <w:p w14:paraId="75EF9057" w14:textId="6D85F2C2" w:rsidR="00765990" w:rsidRPr="009B1982" w:rsidRDefault="00765990" w:rsidP="00C5470D">
      <w:pPr>
        <w:pStyle w:val="ListParagraph"/>
        <w:numPr>
          <w:ilvl w:val="0"/>
          <w:numId w:val="19"/>
        </w:numPr>
        <w:spacing w:after="120"/>
        <w:contextualSpacing w:val="0"/>
        <w:rPr>
          <w:i/>
          <w:iCs/>
          <w:color w:val="0070C0"/>
        </w:rPr>
      </w:pPr>
      <w:r w:rsidRPr="009B1982">
        <w:rPr>
          <w:i/>
          <w:iCs/>
          <w:color w:val="0070C0"/>
        </w:rPr>
        <w:t>What laboratory analyses were conducted on the cores?</w:t>
      </w:r>
    </w:p>
    <w:p w14:paraId="19585A1E" w14:textId="1BDCA8CD" w:rsidR="00765990" w:rsidRPr="009B1982" w:rsidRDefault="00765990" w:rsidP="00CE24C3">
      <w:pPr>
        <w:pStyle w:val="ListParagraph"/>
        <w:numPr>
          <w:ilvl w:val="0"/>
          <w:numId w:val="19"/>
        </w:numPr>
        <w:contextualSpacing w:val="0"/>
        <w:rPr>
          <w:i/>
          <w:iCs/>
          <w:color w:val="0070C0"/>
        </w:rPr>
      </w:pPr>
      <w:r w:rsidRPr="009B1982">
        <w:rPr>
          <w:i/>
          <w:iCs/>
          <w:color w:val="0070C0"/>
        </w:rPr>
        <w:t>Were any major anomalies identified in the cores?</w:t>
      </w:r>
      <w:r w:rsidR="0074161F" w:rsidRPr="009B1982">
        <w:rPr>
          <w:i/>
          <w:iCs/>
          <w:color w:val="0070C0"/>
        </w:rPr>
        <w:t>]</w:t>
      </w:r>
      <w:r w:rsidRPr="009B1982">
        <w:rPr>
          <w:i/>
          <w:iCs/>
          <w:color w:val="0070C0"/>
        </w:rPr>
        <w:t xml:space="preserve"> </w:t>
      </w:r>
    </w:p>
    <w:p w14:paraId="65F8F9A4" w14:textId="7B4471D9" w:rsidR="00EA709A" w:rsidRPr="009B1982" w:rsidRDefault="0074161F" w:rsidP="00C5470D">
      <w:pPr>
        <w:spacing w:after="120"/>
        <w:rPr>
          <w:i/>
          <w:iCs/>
          <w:color w:val="0070C0"/>
        </w:rPr>
      </w:pPr>
      <w:r w:rsidRPr="009B1982">
        <w:rPr>
          <w:i/>
          <w:iCs/>
          <w:color w:val="0070C0"/>
        </w:rPr>
        <w:t>[</w:t>
      </w:r>
      <w:r w:rsidR="00C5470D" w:rsidRPr="009B1982">
        <w:rPr>
          <w:i/>
          <w:iCs/>
          <w:color w:val="0070C0"/>
        </w:rPr>
        <w:t>Associated</w:t>
      </w:r>
      <w:r w:rsidR="00EA709A" w:rsidRPr="009B1982">
        <w:rPr>
          <w:i/>
          <w:iCs/>
          <w:color w:val="0070C0"/>
        </w:rPr>
        <w:t xml:space="preserve"> </w:t>
      </w:r>
      <w:r w:rsidR="00A9364D" w:rsidRPr="009B1982">
        <w:rPr>
          <w:i/>
          <w:iCs/>
          <w:color w:val="0070C0"/>
        </w:rPr>
        <w:t xml:space="preserve">figures </w:t>
      </w:r>
      <w:r w:rsidR="00C5470D" w:rsidRPr="009B1982">
        <w:rPr>
          <w:i/>
          <w:iCs/>
          <w:color w:val="0070C0"/>
        </w:rPr>
        <w:t xml:space="preserve">may </w:t>
      </w:r>
      <w:r w:rsidR="00A9364D" w:rsidRPr="009B1982">
        <w:rPr>
          <w:i/>
          <w:iCs/>
          <w:color w:val="0070C0"/>
        </w:rPr>
        <w:t>include</w:t>
      </w:r>
      <w:r w:rsidR="00EA709A" w:rsidRPr="009B1982">
        <w:rPr>
          <w:i/>
          <w:iCs/>
          <w:color w:val="0070C0"/>
        </w:rPr>
        <w:t>:</w:t>
      </w:r>
    </w:p>
    <w:p w14:paraId="0D502C95" w14:textId="39E2EB74" w:rsidR="00EA709A" w:rsidRPr="009B1982" w:rsidRDefault="00EA709A" w:rsidP="00C5470D">
      <w:pPr>
        <w:pStyle w:val="ListParagraph"/>
        <w:numPr>
          <w:ilvl w:val="0"/>
          <w:numId w:val="27"/>
        </w:numPr>
        <w:spacing w:after="120"/>
        <w:contextualSpacing w:val="0"/>
        <w:rPr>
          <w:i/>
          <w:iCs/>
          <w:color w:val="0070C0"/>
        </w:rPr>
      </w:pPr>
      <w:r w:rsidRPr="009B1982">
        <w:rPr>
          <w:i/>
          <w:iCs/>
          <w:color w:val="0070C0"/>
        </w:rPr>
        <w:t>Photomicrographs of thin sections in the injection and confining zones.</w:t>
      </w:r>
    </w:p>
    <w:p w14:paraId="7C8C9FFF" w14:textId="0BD08693" w:rsidR="00EA709A" w:rsidRPr="009B1982" w:rsidRDefault="00EA709A" w:rsidP="00EA709A">
      <w:pPr>
        <w:pStyle w:val="ListParagraph"/>
        <w:numPr>
          <w:ilvl w:val="0"/>
          <w:numId w:val="28"/>
        </w:numPr>
        <w:rPr>
          <w:i/>
          <w:iCs/>
          <w:color w:val="0070C0"/>
        </w:rPr>
      </w:pPr>
      <w:r w:rsidRPr="009B1982">
        <w:rPr>
          <w:i/>
          <w:iCs/>
          <w:color w:val="0070C0"/>
        </w:rPr>
        <w:lastRenderedPageBreak/>
        <w:t>If cores were collected from a stratigraphic well, correlation plots to the injection well.</w:t>
      </w:r>
      <w:r w:rsidR="0074161F" w:rsidRPr="009B1982">
        <w:rPr>
          <w:i/>
          <w:iCs/>
          <w:color w:val="0070C0"/>
        </w:rPr>
        <w:t>]</w:t>
      </w:r>
      <w:r w:rsidRPr="009B1982">
        <w:rPr>
          <w:i/>
          <w:iCs/>
          <w:color w:val="0070C0"/>
        </w:rPr>
        <w:t xml:space="preserve"> </w:t>
      </w:r>
    </w:p>
    <w:p w14:paraId="0B8C66CA" w14:textId="61BBE5AB" w:rsidR="00631EF1" w:rsidRPr="0025139B" w:rsidRDefault="00631EF1" w:rsidP="00CE24C3">
      <w:pPr>
        <w:outlineLvl w:val="2"/>
        <w:rPr>
          <w:b/>
          <w:i/>
        </w:rPr>
      </w:pPr>
      <w:r>
        <w:rPr>
          <w:b/>
          <w:i/>
        </w:rPr>
        <w:t>Characterization of Injection Formation Fluid Properties [40 CFR 146.87(b) and (c</w:t>
      </w:r>
      <w:r w:rsidRPr="0025139B">
        <w:rPr>
          <w:b/>
          <w:i/>
        </w:rPr>
        <w:t>)]</w:t>
      </w:r>
    </w:p>
    <w:p w14:paraId="0AD840A6" w14:textId="29BCDAB7" w:rsidR="002E1CF1" w:rsidRPr="009B1982" w:rsidRDefault="0074161F" w:rsidP="00C5470D">
      <w:pPr>
        <w:spacing w:after="120"/>
        <w:rPr>
          <w:i/>
          <w:iCs/>
          <w:color w:val="0070C0"/>
        </w:rPr>
      </w:pPr>
      <w:r w:rsidRPr="009B1982">
        <w:rPr>
          <w:i/>
          <w:iCs/>
          <w:color w:val="0070C0"/>
        </w:rPr>
        <w:t>[</w:t>
      </w:r>
      <w:r w:rsidR="002E1CF1" w:rsidRPr="009B1982">
        <w:rPr>
          <w:i/>
          <w:iCs/>
          <w:color w:val="0070C0"/>
        </w:rPr>
        <w:t>Recommended considerations include:</w:t>
      </w:r>
    </w:p>
    <w:p w14:paraId="13F3C056" w14:textId="4AE6D305" w:rsidR="00765990" w:rsidRPr="009B1982" w:rsidRDefault="00765990" w:rsidP="00C5470D">
      <w:pPr>
        <w:pStyle w:val="ListParagraph"/>
        <w:numPr>
          <w:ilvl w:val="0"/>
          <w:numId w:val="20"/>
        </w:numPr>
        <w:spacing w:after="120"/>
        <w:contextualSpacing w:val="0"/>
        <w:rPr>
          <w:i/>
          <w:iCs/>
          <w:color w:val="0070C0"/>
        </w:rPr>
      </w:pPr>
      <w:r w:rsidRPr="009B1982">
        <w:rPr>
          <w:i/>
          <w:iCs/>
          <w:color w:val="0070C0"/>
        </w:rPr>
        <w:t>At what depths were formation fluids sampled? How many samples were collected?</w:t>
      </w:r>
    </w:p>
    <w:p w14:paraId="73C79688" w14:textId="40ACEE47" w:rsidR="00765990" w:rsidRPr="009B1982" w:rsidRDefault="00765990" w:rsidP="00C5470D">
      <w:pPr>
        <w:pStyle w:val="ListParagraph"/>
        <w:numPr>
          <w:ilvl w:val="0"/>
          <w:numId w:val="20"/>
        </w:numPr>
        <w:spacing w:after="120"/>
        <w:contextualSpacing w:val="0"/>
        <w:rPr>
          <w:i/>
          <w:iCs/>
          <w:color w:val="0070C0"/>
        </w:rPr>
      </w:pPr>
      <w:r w:rsidRPr="009B1982">
        <w:rPr>
          <w:i/>
          <w:iCs/>
          <w:color w:val="0070C0"/>
        </w:rPr>
        <w:t>When during well construction and drilling was fluid collected?</w:t>
      </w:r>
    </w:p>
    <w:p w14:paraId="502B957A" w14:textId="3312519F" w:rsidR="00765990" w:rsidRPr="009B1982" w:rsidRDefault="00765990" w:rsidP="00C5470D">
      <w:pPr>
        <w:pStyle w:val="ListParagraph"/>
        <w:numPr>
          <w:ilvl w:val="0"/>
          <w:numId w:val="20"/>
        </w:numPr>
        <w:spacing w:after="120"/>
        <w:contextualSpacing w:val="0"/>
        <w:rPr>
          <w:i/>
          <w:iCs/>
          <w:color w:val="0070C0"/>
        </w:rPr>
      </w:pPr>
      <w:r w:rsidRPr="009B1982">
        <w:rPr>
          <w:i/>
          <w:iCs/>
          <w:color w:val="0070C0"/>
        </w:rPr>
        <w:t>What types of sampling equipment was used? What field procedures were followed?</w:t>
      </w:r>
    </w:p>
    <w:p w14:paraId="10E1C771" w14:textId="56A6D187" w:rsidR="00765990" w:rsidRPr="009B1982" w:rsidRDefault="00765990" w:rsidP="00C5470D">
      <w:pPr>
        <w:pStyle w:val="ListParagraph"/>
        <w:numPr>
          <w:ilvl w:val="0"/>
          <w:numId w:val="20"/>
        </w:numPr>
        <w:spacing w:after="120"/>
        <w:contextualSpacing w:val="0"/>
        <w:rPr>
          <w:i/>
          <w:iCs/>
          <w:color w:val="0070C0"/>
        </w:rPr>
      </w:pPr>
      <w:r w:rsidRPr="009B1982">
        <w:rPr>
          <w:i/>
          <w:iCs/>
          <w:color w:val="0070C0"/>
        </w:rPr>
        <w:t>Are the collected fluids representative of the injection formation?</w:t>
      </w:r>
    </w:p>
    <w:p w14:paraId="7454073E" w14:textId="54F26E73" w:rsidR="00765990" w:rsidRPr="009B1982" w:rsidRDefault="00765990" w:rsidP="00C5470D">
      <w:pPr>
        <w:pStyle w:val="ListParagraph"/>
        <w:numPr>
          <w:ilvl w:val="0"/>
          <w:numId w:val="20"/>
        </w:numPr>
        <w:spacing w:after="120"/>
        <w:contextualSpacing w:val="0"/>
        <w:rPr>
          <w:i/>
          <w:iCs/>
          <w:color w:val="0070C0"/>
        </w:rPr>
      </w:pPr>
      <w:r w:rsidRPr="009B1982">
        <w:rPr>
          <w:i/>
          <w:iCs/>
          <w:color w:val="0070C0"/>
        </w:rPr>
        <w:t>How will fluid analysis support a determination of the compatibility of the injectate with the formation fluids?</w:t>
      </w:r>
    </w:p>
    <w:p w14:paraId="50B899D5" w14:textId="520F5169" w:rsidR="00765990" w:rsidRPr="009B1982" w:rsidRDefault="00765990" w:rsidP="00CE24C3">
      <w:pPr>
        <w:pStyle w:val="ListParagraph"/>
        <w:numPr>
          <w:ilvl w:val="0"/>
          <w:numId w:val="20"/>
        </w:numPr>
        <w:contextualSpacing w:val="0"/>
        <w:rPr>
          <w:i/>
          <w:iCs/>
          <w:color w:val="0070C0"/>
        </w:rPr>
      </w:pPr>
      <w:r w:rsidRPr="009B1982">
        <w:rPr>
          <w:i/>
          <w:iCs/>
          <w:color w:val="0070C0"/>
        </w:rPr>
        <w:t>Was there any anomalous data?</w:t>
      </w:r>
      <w:r w:rsidR="0074161F" w:rsidRPr="009B1982">
        <w:rPr>
          <w:i/>
          <w:iCs/>
          <w:color w:val="0070C0"/>
        </w:rPr>
        <w:t>]</w:t>
      </w:r>
    </w:p>
    <w:p w14:paraId="2E68C8FB" w14:textId="03A1F805" w:rsidR="00631EF1" w:rsidRPr="0025139B" w:rsidRDefault="00631EF1" w:rsidP="00CE24C3">
      <w:pPr>
        <w:outlineLvl w:val="2"/>
        <w:rPr>
          <w:b/>
          <w:i/>
        </w:rPr>
      </w:pPr>
      <w:r>
        <w:rPr>
          <w:b/>
          <w:i/>
        </w:rPr>
        <w:t>Fracture Pressure of the Injection and Confining Zones</w:t>
      </w:r>
      <w:r w:rsidRPr="0025139B">
        <w:rPr>
          <w:b/>
          <w:i/>
        </w:rPr>
        <w:t xml:space="preserve"> [40 CFR 146.8</w:t>
      </w:r>
      <w:r>
        <w:rPr>
          <w:b/>
          <w:i/>
        </w:rPr>
        <w:t>7</w:t>
      </w:r>
      <w:r w:rsidRPr="0025139B">
        <w:rPr>
          <w:b/>
          <w:i/>
        </w:rPr>
        <w:t>(</w:t>
      </w:r>
      <w:r>
        <w:rPr>
          <w:b/>
          <w:i/>
        </w:rPr>
        <w:t>d)(1</w:t>
      </w:r>
      <w:r w:rsidRPr="0025139B">
        <w:rPr>
          <w:b/>
          <w:i/>
        </w:rPr>
        <w:t>)]</w:t>
      </w:r>
    </w:p>
    <w:p w14:paraId="2DEDADE2" w14:textId="3FE7F229" w:rsidR="002E1CF1" w:rsidRPr="009B1982" w:rsidRDefault="0074161F" w:rsidP="00C5470D">
      <w:pPr>
        <w:spacing w:after="120"/>
        <w:rPr>
          <w:i/>
          <w:iCs/>
          <w:color w:val="0070C0"/>
        </w:rPr>
      </w:pPr>
      <w:r w:rsidRPr="009B1982">
        <w:rPr>
          <w:i/>
          <w:iCs/>
          <w:color w:val="0070C0"/>
        </w:rPr>
        <w:t>[</w:t>
      </w:r>
      <w:r w:rsidR="002E1CF1" w:rsidRPr="009B1982">
        <w:rPr>
          <w:i/>
          <w:iCs/>
          <w:color w:val="0070C0"/>
        </w:rPr>
        <w:t>Recommended considerations include:</w:t>
      </w:r>
    </w:p>
    <w:p w14:paraId="491215BA" w14:textId="0F7E470B" w:rsidR="00765990" w:rsidRPr="009B1982" w:rsidRDefault="00765990" w:rsidP="00C5470D">
      <w:pPr>
        <w:pStyle w:val="ListParagraph"/>
        <w:numPr>
          <w:ilvl w:val="0"/>
          <w:numId w:val="21"/>
        </w:numPr>
        <w:spacing w:after="120"/>
        <w:contextualSpacing w:val="0"/>
        <w:rPr>
          <w:i/>
          <w:iCs/>
          <w:color w:val="0070C0"/>
        </w:rPr>
      </w:pPr>
      <w:r w:rsidRPr="009B1982">
        <w:rPr>
          <w:i/>
          <w:iCs/>
          <w:color w:val="0070C0"/>
        </w:rPr>
        <w:t>What method(s) was used to determine or calculate fracture pressure? Was a step-rate test conducted?</w:t>
      </w:r>
    </w:p>
    <w:p w14:paraId="7428CA5C" w14:textId="5F922DB5" w:rsidR="00765990" w:rsidRPr="009B1982" w:rsidRDefault="00765990" w:rsidP="00C5470D">
      <w:pPr>
        <w:pStyle w:val="ListParagraph"/>
        <w:numPr>
          <w:ilvl w:val="0"/>
          <w:numId w:val="21"/>
        </w:numPr>
        <w:spacing w:after="120"/>
        <w:contextualSpacing w:val="0"/>
        <w:rPr>
          <w:i/>
          <w:iCs/>
          <w:color w:val="0070C0"/>
        </w:rPr>
      </w:pPr>
      <w:r w:rsidRPr="009B1982">
        <w:rPr>
          <w:i/>
          <w:iCs/>
          <w:color w:val="0070C0"/>
        </w:rPr>
        <w:t>What test conditions were obtained? Was a constant injection rate used? Where were pressure gauges located? If gauges were located at the surface, what correction factors were used?</w:t>
      </w:r>
    </w:p>
    <w:p w14:paraId="620BE13D" w14:textId="4EDF3A9C" w:rsidR="00765990" w:rsidRPr="009B1982" w:rsidRDefault="00765990" w:rsidP="00C5470D">
      <w:pPr>
        <w:pStyle w:val="ListParagraph"/>
        <w:numPr>
          <w:ilvl w:val="0"/>
          <w:numId w:val="21"/>
        </w:numPr>
        <w:spacing w:after="120"/>
        <w:contextualSpacing w:val="0"/>
        <w:rPr>
          <w:i/>
          <w:iCs/>
          <w:color w:val="0070C0"/>
        </w:rPr>
      </w:pPr>
      <w:r w:rsidRPr="009B1982">
        <w:rPr>
          <w:i/>
          <w:iCs/>
          <w:color w:val="0070C0"/>
        </w:rPr>
        <w:t xml:space="preserve">Are the results of fracture pressure calculations consistent with expected fracture pressures identified in the initial permit application? </w:t>
      </w:r>
    </w:p>
    <w:p w14:paraId="05F06C5F" w14:textId="71E72B98" w:rsidR="00765990" w:rsidRPr="009B1982" w:rsidRDefault="00765990" w:rsidP="00C5470D">
      <w:pPr>
        <w:pStyle w:val="ListParagraph"/>
        <w:numPr>
          <w:ilvl w:val="0"/>
          <w:numId w:val="21"/>
        </w:numPr>
        <w:spacing w:after="120"/>
        <w:contextualSpacing w:val="0"/>
        <w:rPr>
          <w:i/>
          <w:iCs/>
          <w:color w:val="0070C0"/>
        </w:rPr>
      </w:pPr>
      <w:r w:rsidRPr="009B1982">
        <w:rPr>
          <w:i/>
          <w:iCs/>
          <w:color w:val="0070C0"/>
        </w:rPr>
        <w:t>How does the calculated fracture pressure compare with data from core tests or other wells in the region?</w:t>
      </w:r>
    </w:p>
    <w:p w14:paraId="6B8DCEC9" w14:textId="5E750FFE" w:rsidR="00765990" w:rsidRPr="009B1982" w:rsidRDefault="00765990" w:rsidP="00CE24C3">
      <w:pPr>
        <w:pStyle w:val="ListParagraph"/>
        <w:numPr>
          <w:ilvl w:val="0"/>
          <w:numId w:val="21"/>
        </w:numPr>
        <w:contextualSpacing w:val="0"/>
        <w:rPr>
          <w:i/>
          <w:iCs/>
          <w:color w:val="0070C0"/>
        </w:rPr>
      </w:pPr>
      <w:r w:rsidRPr="009B1982">
        <w:rPr>
          <w:i/>
          <w:iCs/>
          <w:color w:val="0070C0"/>
        </w:rPr>
        <w:t xml:space="preserve">Are any changes to the proposed maximum injection pressure necessary given the results of </w:t>
      </w:r>
      <w:r w:rsidR="0095503A" w:rsidRPr="009B1982">
        <w:rPr>
          <w:i/>
          <w:iCs/>
          <w:color w:val="0070C0"/>
        </w:rPr>
        <w:t>the pre-operational</w:t>
      </w:r>
      <w:r w:rsidRPr="009B1982">
        <w:rPr>
          <w:i/>
          <w:iCs/>
          <w:color w:val="0070C0"/>
        </w:rPr>
        <w:t xml:space="preserve"> fracture pressure determination?</w:t>
      </w:r>
      <w:r w:rsidR="0074161F" w:rsidRPr="009B1982">
        <w:rPr>
          <w:i/>
          <w:iCs/>
          <w:color w:val="0070C0"/>
        </w:rPr>
        <w:t>]</w:t>
      </w:r>
    </w:p>
    <w:p w14:paraId="7D1CA4CE" w14:textId="35968B78" w:rsidR="00631EF1" w:rsidRDefault="00631EF1" w:rsidP="00CE24C3">
      <w:pPr>
        <w:outlineLvl w:val="2"/>
        <w:rPr>
          <w:b/>
          <w:i/>
        </w:rPr>
      </w:pPr>
      <w:r>
        <w:rPr>
          <w:b/>
          <w:i/>
        </w:rPr>
        <w:t>Hydrogeologic Testing</w:t>
      </w:r>
      <w:r w:rsidRPr="0025139B">
        <w:rPr>
          <w:b/>
          <w:i/>
        </w:rPr>
        <w:t xml:space="preserve"> [40 CFR 146.8</w:t>
      </w:r>
      <w:r>
        <w:rPr>
          <w:b/>
          <w:i/>
        </w:rPr>
        <w:t>7(e)(1)-(3)</w:t>
      </w:r>
      <w:r w:rsidRPr="0025139B">
        <w:rPr>
          <w:b/>
          <w:i/>
        </w:rPr>
        <w:t>]</w:t>
      </w:r>
    </w:p>
    <w:p w14:paraId="521D1648" w14:textId="516B2907" w:rsidR="002E1CF1" w:rsidRPr="009B1982" w:rsidRDefault="0074161F" w:rsidP="00C5470D">
      <w:pPr>
        <w:spacing w:after="120"/>
        <w:rPr>
          <w:i/>
          <w:iCs/>
          <w:color w:val="0070C0"/>
        </w:rPr>
      </w:pPr>
      <w:r w:rsidRPr="009B1982">
        <w:rPr>
          <w:i/>
          <w:iCs/>
          <w:color w:val="0070C0"/>
        </w:rPr>
        <w:t>[</w:t>
      </w:r>
      <w:r w:rsidR="002E1CF1" w:rsidRPr="009B1982">
        <w:rPr>
          <w:i/>
          <w:iCs/>
          <w:color w:val="0070C0"/>
        </w:rPr>
        <w:t>Recommended considerations include:</w:t>
      </w:r>
    </w:p>
    <w:p w14:paraId="4BEBBEEF" w14:textId="1C5BEF1B" w:rsidR="002319C8" w:rsidRPr="009B1982" w:rsidRDefault="002319C8" w:rsidP="00C5470D">
      <w:pPr>
        <w:pStyle w:val="ListParagraph"/>
        <w:numPr>
          <w:ilvl w:val="0"/>
          <w:numId w:val="22"/>
        </w:numPr>
        <w:spacing w:after="120"/>
        <w:contextualSpacing w:val="0"/>
        <w:rPr>
          <w:i/>
          <w:iCs/>
          <w:color w:val="0070C0"/>
        </w:rPr>
      </w:pPr>
      <w:r w:rsidRPr="009B1982">
        <w:rPr>
          <w:i/>
          <w:iCs/>
          <w:color w:val="0070C0"/>
        </w:rPr>
        <w:t>How do the results of hydrogeologic testing verify porosity, permeability, and connectivity data collected from well and core logs?</w:t>
      </w:r>
    </w:p>
    <w:p w14:paraId="6ADC314B" w14:textId="40D6A709" w:rsidR="002319C8" w:rsidRPr="009B1982" w:rsidRDefault="002319C8" w:rsidP="00C5470D">
      <w:pPr>
        <w:pStyle w:val="ListParagraph"/>
        <w:numPr>
          <w:ilvl w:val="0"/>
          <w:numId w:val="22"/>
        </w:numPr>
        <w:spacing w:after="120"/>
        <w:contextualSpacing w:val="0"/>
        <w:rPr>
          <w:i/>
          <w:iCs/>
          <w:color w:val="0070C0"/>
        </w:rPr>
      </w:pPr>
      <w:r w:rsidRPr="009B1982">
        <w:rPr>
          <w:i/>
          <w:iCs/>
          <w:color w:val="0070C0"/>
        </w:rPr>
        <w:t>Is there any evidence of a local reduction in permeability due to the well construction process (skin factor)? If so, is this expected to impact injection operations?</w:t>
      </w:r>
    </w:p>
    <w:p w14:paraId="0E21C6DC" w14:textId="55EB494E" w:rsidR="002319C8" w:rsidRPr="009B1982" w:rsidRDefault="002319C8" w:rsidP="00CE24C3">
      <w:pPr>
        <w:pStyle w:val="ListParagraph"/>
        <w:numPr>
          <w:ilvl w:val="0"/>
          <w:numId w:val="22"/>
        </w:numPr>
        <w:contextualSpacing w:val="0"/>
        <w:rPr>
          <w:i/>
          <w:iCs/>
          <w:color w:val="0070C0"/>
        </w:rPr>
      </w:pPr>
      <w:r w:rsidRPr="009B1982">
        <w:rPr>
          <w:i/>
          <w:iCs/>
          <w:color w:val="0070C0"/>
        </w:rPr>
        <w:t>Do the results of hydrogeologic testing suggest that a stimulation program is necessary to increase injectivity?</w:t>
      </w:r>
      <w:r w:rsidR="0074161F" w:rsidRPr="009B1982">
        <w:rPr>
          <w:i/>
          <w:iCs/>
          <w:color w:val="0070C0"/>
        </w:rPr>
        <w:t>]</w:t>
      </w:r>
    </w:p>
    <w:p w14:paraId="664A852C" w14:textId="3E681638" w:rsidR="00EA709A" w:rsidRPr="009B1982" w:rsidRDefault="0074161F" w:rsidP="00C5470D">
      <w:pPr>
        <w:spacing w:after="120"/>
        <w:rPr>
          <w:i/>
          <w:iCs/>
          <w:color w:val="0070C0"/>
        </w:rPr>
      </w:pPr>
      <w:r w:rsidRPr="009B1982">
        <w:rPr>
          <w:i/>
          <w:iCs/>
          <w:color w:val="0070C0"/>
        </w:rPr>
        <w:t>[</w:t>
      </w:r>
      <w:r w:rsidR="00C5470D" w:rsidRPr="009B1982">
        <w:rPr>
          <w:i/>
          <w:iCs/>
          <w:color w:val="0070C0"/>
        </w:rPr>
        <w:t>Associated</w:t>
      </w:r>
      <w:r w:rsidR="00EA709A" w:rsidRPr="009B1982">
        <w:rPr>
          <w:i/>
          <w:iCs/>
          <w:color w:val="0070C0"/>
        </w:rPr>
        <w:t xml:space="preserve"> </w:t>
      </w:r>
      <w:r w:rsidR="00A9364D" w:rsidRPr="009B1982">
        <w:rPr>
          <w:i/>
          <w:iCs/>
          <w:color w:val="0070C0"/>
        </w:rPr>
        <w:t xml:space="preserve">figures </w:t>
      </w:r>
      <w:r w:rsidR="00C5470D" w:rsidRPr="009B1982">
        <w:rPr>
          <w:i/>
          <w:iCs/>
          <w:color w:val="0070C0"/>
        </w:rPr>
        <w:t xml:space="preserve">may </w:t>
      </w:r>
      <w:r w:rsidR="00A9364D" w:rsidRPr="009B1982">
        <w:rPr>
          <w:i/>
          <w:iCs/>
          <w:color w:val="0070C0"/>
        </w:rPr>
        <w:t>include</w:t>
      </w:r>
      <w:r w:rsidR="00EA709A" w:rsidRPr="009B1982">
        <w:rPr>
          <w:i/>
          <w:iCs/>
          <w:color w:val="0070C0"/>
        </w:rPr>
        <w:t>:</w:t>
      </w:r>
    </w:p>
    <w:p w14:paraId="61DE30AB" w14:textId="3A2936DD" w:rsidR="00EA709A" w:rsidRPr="009B1982" w:rsidRDefault="00EA709A" w:rsidP="00CE24C3">
      <w:pPr>
        <w:pStyle w:val="ListParagraph"/>
        <w:numPr>
          <w:ilvl w:val="0"/>
          <w:numId w:val="22"/>
        </w:numPr>
        <w:contextualSpacing w:val="0"/>
        <w:rPr>
          <w:i/>
          <w:iCs/>
          <w:color w:val="0070C0"/>
        </w:rPr>
      </w:pPr>
      <w:r w:rsidRPr="009B1982">
        <w:rPr>
          <w:i/>
          <w:iCs/>
          <w:color w:val="0070C0"/>
        </w:rPr>
        <w:t>Semi-log plots of fall-off and injectivity/pump test results.</w:t>
      </w:r>
      <w:r w:rsidR="0074161F" w:rsidRPr="009B1982">
        <w:rPr>
          <w:i/>
          <w:iCs/>
          <w:color w:val="0070C0"/>
        </w:rPr>
        <w:t>]</w:t>
      </w:r>
    </w:p>
    <w:p w14:paraId="3B27671B" w14:textId="6B555484" w:rsidR="00631EF1" w:rsidRPr="00631EF1" w:rsidRDefault="00631EF1" w:rsidP="00303391">
      <w:pPr>
        <w:keepNext/>
        <w:outlineLvl w:val="2"/>
        <w:rPr>
          <w:i/>
        </w:rPr>
      </w:pPr>
      <w:r>
        <w:rPr>
          <w:i/>
        </w:rPr>
        <w:lastRenderedPageBreak/>
        <w:t>Pressure Fall-Off Tests</w:t>
      </w:r>
    </w:p>
    <w:p w14:paraId="4B3482FE" w14:textId="1B093FA6" w:rsidR="002E1CF1" w:rsidRPr="009B1982" w:rsidRDefault="0074161F" w:rsidP="00C5470D">
      <w:pPr>
        <w:keepNext/>
        <w:spacing w:after="120"/>
        <w:rPr>
          <w:i/>
          <w:iCs/>
          <w:color w:val="0070C0"/>
        </w:rPr>
      </w:pPr>
      <w:r w:rsidRPr="009B1982">
        <w:rPr>
          <w:i/>
          <w:iCs/>
          <w:color w:val="0070C0"/>
        </w:rPr>
        <w:t>[</w:t>
      </w:r>
      <w:r w:rsidR="002E1CF1" w:rsidRPr="009B1982">
        <w:rPr>
          <w:i/>
          <w:iCs/>
          <w:color w:val="0070C0"/>
        </w:rPr>
        <w:t>Recommended considerations include:</w:t>
      </w:r>
    </w:p>
    <w:p w14:paraId="0388B7F0" w14:textId="381AA8F9" w:rsidR="002319C8" w:rsidRPr="009B1982" w:rsidRDefault="002319C8" w:rsidP="00C5470D">
      <w:pPr>
        <w:pStyle w:val="ListParagraph"/>
        <w:numPr>
          <w:ilvl w:val="0"/>
          <w:numId w:val="23"/>
        </w:numPr>
        <w:spacing w:after="120"/>
        <w:contextualSpacing w:val="0"/>
        <w:rPr>
          <w:i/>
          <w:iCs/>
          <w:color w:val="0070C0"/>
        </w:rPr>
      </w:pPr>
      <w:r w:rsidRPr="009B1982">
        <w:rPr>
          <w:i/>
          <w:iCs/>
          <w:color w:val="0070C0"/>
        </w:rPr>
        <w:t>What injection and shut-in periods were used for the fall-off test? Why were these periods selected?</w:t>
      </w:r>
    </w:p>
    <w:p w14:paraId="229B3A5C" w14:textId="673C1227" w:rsidR="002319C8" w:rsidRPr="009B1982" w:rsidRDefault="002319C8" w:rsidP="00C5470D">
      <w:pPr>
        <w:pStyle w:val="ListParagraph"/>
        <w:numPr>
          <w:ilvl w:val="0"/>
          <w:numId w:val="23"/>
        </w:numPr>
        <w:spacing w:after="120"/>
        <w:contextualSpacing w:val="0"/>
        <w:rPr>
          <w:i/>
          <w:iCs/>
          <w:color w:val="0070C0"/>
        </w:rPr>
      </w:pPr>
      <w:r w:rsidRPr="009B1982">
        <w:rPr>
          <w:i/>
          <w:iCs/>
          <w:color w:val="0070C0"/>
        </w:rPr>
        <w:t>Was flow rate constant through the injection period? Was the test conducted over a sufficient period of time?</w:t>
      </w:r>
    </w:p>
    <w:p w14:paraId="153D2EE0" w14:textId="0DF71793" w:rsidR="002319C8" w:rsidRPr="009B1982" w:rsidRDefault="002319C8" w:rsidP="00C5470D">
      <w:pPr>
        <w:pStyle w:val="ListParagraph"/>
        <w:numPr>
          <w:ilvl w:val="0"/>
          <w:numId w:val="23"/>
        </w:numPr>
        <w:spacing w:after="120"/>
        <w:contextualSpacing w:val="0"/>
        <w:rPr>
          <w:i/>
          <w:iCs/>
          <w:color w:val="0070C0"/>
        </w:rPr>
      </w:pPr>
      <w:r w:rsidRPr="009B1982">
        <w:rPr>
          <w:i/>
          <w:iCs/>
          <w:color w:val="0070C0"/>
        </w:rPr>
        <w:t>Are fall-off test data used to verify computational model results?</w:t>
      </w:r>
    </w:p>
    <w:p w14:paraId="4A8290BA" w14:textId="7DDD3ACB" w:rsidR="002319C8" w:rsidRPr="009B1982" w:rsidRDefault="002319C8" w:rsidP="00C5470D">
      <w:pPr>
        <w:pStyle w:val="ListParagraph"/>
        <w:numPr>
          <w:ilvl w:val="0"/>
          <w:numId w:val="23"/>
        </w:numPr>
        <w:spacing w:after="120"/>
        <w:contextualSpacing w:val="0"/>
        <w:rPr>
          <w:i/>
          <w:iCs/>
          <w:color w:val="0070C0"/>
        </w:rPr>
      </w:pPr>
      <w:r w:rsidRPr="009B1982">
        <w:rPr>
          <w:i/>
          <w:iCs/>
          <w:color w:val="0070C0"/>
        </w:rPr>
        <w:t>What data or information demonstrate the validity of the fall-off test results?</w:t>
      </w:r>
    </w:p>
    <w:p w14:paraId="1F6EEF40" w14:textId="195E3C39" w:rsidR="002319C8" w:rsidRPr="009B1982" w:rsidRDefault="002319C8" w:rsidP="00CE24C3">
      <w:pPr>
        <w:pStyle w:val="ListParagraph"/>
        <w:numPr>
          <w:ilvl w:val="0"/>
          <w:numId w:val="23"/>
        </w:numPr>
        <w:contextualSpacing w:val="0"/>
        <w:rPr>
          <w:i/>
          <w:iCs/>
          <w:color w:val="0070C0"/>
        </w:rPr>
      </w:pPr>
      <w:r w:rsidRPr="009B1982">
        <w:rPr>
          <w:i/>
          <w:iCs/>
          <w:color w:val="0070C0"/>
        </w:rPr>
        <w:t xml:space="preserve">Were any non-linearities identified in the fall-off test results? If so, what may be the cause? What other </w:t>
      </w:r>
      <w:r w:rsidR="0095503A" w:rsidRPr="009B1982">
        <w:rPr>
          <w:i/>
          <w:iCs/>
          <w:color w:val="0070C0"/>
        </w:rPr>
        <w:t>pre-operational</w:t>
      </w:r>
      <w:r w:rsidRPr="009B1982">
        <w:rPr>
          <w:i/>
          <w:iCs/>
          <w:color w:val="0070C0"/>
        </w:rPr>
        <w:t xml:space="preserve"> testing data can help explain the non-linearities?</w:t>
      </w:r>
    </w:p>
    <w:p w14:paraId="46C1F4B1" w14:textId="2E2D228A" w:rsidR="002319C8" w:rsidRPr="009B1982" w:rsidRDefault="002319C8" w:rsidP="00CE24C3">
      <w:pPr>
        <w:pStyle w:val="ListParagraph"/>
        <w:numPr>
          <w:ilvl w:val="0"/>
          <w:numId w:val="23"/>
        </w:numPr>
        <w:contextualSpacing w:val="0"/>
        <w:rPr>
          <w:i/>
          <w:iCs/>
          <w:color w:val="0070C0"/>
        </w:rPr>
      </w:pPr>
      <w:r w:rsidRPr="009B1982">
        <w:rPr>
          <w:i/>
          <w:iCs/>
          <w:color w:val="0070C0"/>
        </w:rPr>
        <w:t>How consistent are the results of the fall-off test with other site-specific data?</w:t>
      </w:r>
      <w:r w:rsidR="0074161F" w:rsidRPr="009B1982">
        <w:rPr>
          <w:i/>
          <w:iCs/>
          <w:color w:val="0070C0"/>
        </w:rPr>
        <w:t>]</w:t>
      </w:r>
    </w:p>
    <w:p w14:paraId="5289F5C3" w14:textId="3BC3AEFC" w:rsidR="00631EF1" w:rsidRPr="00631EF1" w:rsidRDefault="00631EF1" w:rsidP="00CE24C3">
      <w:pPr>
        <w:outlineLvl w:val="2"/>
        <w:rPr>
          <w:i/>
        </w:rPr>
      </w:pPr>
      <w:r>
        <w:rPr>
          <w:i/>
        </w:rPr>
        <w:t>Injectivity and Pump Tests</w:t>
      </w:r>
    </w:p>
    <w:p w14:paraId="50C9B6AE" w14:textId="15B0E44B" w:rsidR="002E1CF1" w:rsidRPr="009B1982" w:rsidRDefault="0074161F" w:rsidP="00C5470D">
      <w:pPr>
        <w:spacing w:after="120"/>
        <w:rPr>
          <w:i/>
          <w:iCs/>
          <w:color w:val="0070C0"/>
        </w:rPr>
      </w:pPr>
      <w:r w:rsidRPr="009B1982">
        <w:rPr>
          <w:i/>
          <w:iCs/>
          <w:color w:val="0070C0"/>
        </w:rPr>
        <w:t>[</w:t>
      </w:r>
      <w:r w:rsidR="002E1CF1" w:rsidRPr="009B1982">
        <w:rPr>
          <w:i/>
          <w:iCs/>
          <w:color w:val="0070C0"/>
        </w:rPr>
        <w:t>Recommended considerations include:</w:t>
      </w:r>
    </w:p>
    <w:p w14:paraId="005D4122" w14:textId="4036999F" w:rsidR="002319C8" w:rsidRPr="009B1982" w:rsidRDefault="006B38B3" w:rsidP="00C5470D">
      <w:pPr>
        <w:pStyle w:val="ListParagraph"/>
        <w:numPr>
          <w:ilvl w:val="0"/>
          <w:numId w:val="24"/>
        </w:numPr>
        <w:spacing w:after="120"/>
        <w:contextualSpacing w:val="0"/>
        <w:rPr>
          <w:i/>
          <w:iCs/>
          <w:color w:val="0070C0"/>
        </w:rPr>
      </w:pPr>
      <w:r w:rsidRPr="009B1982">
        <w:rPr>
          <w:i/>
          <w:iCs/>
          <w:color w:val="0070C0"/>
        </w:rPr>
        <w:t>What type of test was conducted (injectivity or pump)? Why was this test selected for this particular site?</w:t>
      </w:r>
    </w:p>
    <w:p w14:paraId="403B0D21" w14:textId="380CA684" w:rsidR="006B38B3" w:rsidRPr="009B1982" w:rsidRDefault="006B38B3" w:rsidP="00C5470D">
      <w:pPr>
        <w:pStyle w:val="ListParagraph"/>
        <w:numPr>
          <w:ilvl w:val="0"/>
          <w:numId w:val="24"/>
        </w:numPr>
        <w:spacing w:after="120"/>
        <w:contextualSpacing w:val="0"/>
        <w:rPr>
          <w:i/>
          <w:iCs/>
          <w:color w:val="0070C0"/>
        </w:rPr>
      </w:pPr>
      <w:r w:rsidRPr="009B1982">
        <w:rPr>
          <w:i/>
          <w:iCs/>
          <w:color w:val="0070C0"/>
        </w:rPr>
        <w:t>What calibration procedures were used?</w:t>
      </w:r>
    </w:p>
    <w:p w14:paraId="3D820640" w14:textId="61F99EDE" w:rsidR="006B38B3" w:rsidRPr="009B1982" w:rsidRDefault="006B38B3" w:rsidP="00CE24C3">
      <w:pPr>
        <w:pStyle w:val="ListParagraph"/>
        <w:numPr>
          <w:ilvl w:val="0"/>
          <w:numId w:val="24"/>
        </w:numPr>
        <w:contextualSpacing w:val="0"/>
        <w:rPr>
          <w:i/>
          <w:iCs/>
          <w:color w:val="0070C0"/>
        </w:rPr>
      </w:pPr>
      <w:r w:rsidRPr="009B1982">
        <w:rPr>
          <w:i/>
          <w:iCs/>
          <w:color w:val="0070C0"/>
        </w:rPr>
        <w:t>What information demonstrates that the test results are valid? What data was used to verify the results?</w:t>
      </w:r>
      <w:r w:rsidR="0074161F" w:rsidRPr="009B1982">
        <w:rPr>
          <w:i/>
          <w:iCs/>
          <w:color w:val="0070C0"/>
        </w:rPr>
        <w:t>]</w:t>
      </w:r>
    </w:p>
    <w:tbl>
      <w:tblPr>
        <w:tblStyle w:val="TableGrid1"/>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single" w:sz="4" w:space="0" w:color="0070C0"/>
          <w:insideV w:val="thinThickSmallGap" w:sz="12" w:space="0" w:color="0070C0"/>
        </w:tblBorders>
        <w:tblCellMar>
          <w:top w:w="115" w:type="dxa"/>
          <w:left w:w="115" w:type="dxa"/>
          <w:bottom w:w="115" w:type="dxa"/>
          <w:right w:w="115" w:type="dxa"/>
        </w:tblCellMar>
        <w:tblLook w:val="04A0" w:firstRow="1" w:lastRow="0" w:firstColumn="1" w:lastColumn="0" w:noHBand="0" w:noVBand="1"/>
      </w:tblPr>
      <w:tblGrid>
        <w:gridCol w:w="9360"/>
      </w:tblGrid>
      <w:tr w:rsidR="00631EF1" w:rsidRPr="0025139B" w14:paraId="4A89A2A8" w14:textId="77777777" w:rsidTr="00C5470D">
        <w:trPr>
          <w:jc w:val="center"/>
        </w:trPr>
        <w:tc>
          <w:tcPr>
            <w:tcW w:w="8640" w:type="dxa"/>
            <w:tcMar>
              <w:bottom w:w="58" w:type="dxa"/>
            </w:tcMar>
            <w:vAlign w:val="center"/>
          </w:tcPr>
          <w:p w14:paraId="2DC06FB1" w14:textId="3760CBCA" w:rsidR="00631EF1" w:rsidRPr="0025139B" w:rsidRDefault="00631EF1" w:rsidP="0095503A">
            <w:pPr>
              <w:spacing w:after="0"/>
              <w:rPr>
                <w:b/>
                <w:sz w:val="22"/>
                <w:szCs w:val="22"/>
              </w:rPr>
            </w:pPr>
            <w:r w:rsidRPr="0025139B">
              <w:rPr>
                <w:b/>
                <w:sz w:val="22"/>
                <w:szCs w:val="22"/>
              </w:rPr>
              <w:t>Pre-</w:t>
            </w:r>
            <w:r w:rsidR="0095503A">
              <w:rPr>
                <w:b/>
                <w:sz w:val="22"/>
                <w:szCs w:val="22"/>
              </w:rPr>
              <w:t>Operational</w:t>
            </w:r>
            <w:r w:rsidRPr="0025139B">
              <w:rPr>
                <w:b/>
                <w:sz w:val="22"/>
                <w:szCs w:val="22"/>
              </w:rPr>
              <w:t xml:space="preserve"> Logging and Testing GSDT Submissions</w:t>
            </w:r>
          </w:p>
        </w:tc>
      </w:tr>
      <w:tr w:rsidR="00631EF1" w:rsidRPr="0025139B" w14:paraId="50B1A4C8" w14:textId="77777777" w:rsidTr="00C5470D">
        <w:trPr>
          <w:jc w:val="center"/>
        </w:trPr>
        <w:tc>
          <w:tcPr>
            <w:tcW w:w="8640" w:type="dxa"/>
            <w:tcMar>
              <w:top w:w="58" w:type="dxa"/>
            </w:tcMar>
            <w:vAlign w:val="center"/>
          </w:tcPr>
          <w:p w14:paraId="1D31DA34" w14:textId="78D16B9E" w:rsidR="00631EF1" w:rsidRPr="0025139B" w:rsidRDefault="00631EF1" w:rsidP="00CE24C3">
            <w:pPr>
              <w:spacing w:after="0"/>
              <w:rPr>
                <w:sz w:val="22"/>
                <w:szCs w:val="22"/>
              </w:rPr>
            </w:pPr>
            <w:r w:rsidRPr="0025139B">
              <w:rPr>
                <w:b/>
                <w:i/>
                <w:sz w:val="22"/>
                <w:szCs w:val="22"/>
              </w:rPr>
              <w:t xml:space="preserve">GSDT Module: </w:t>
            </w:r>
            <w:r w:rsidRPr="0025139B">
              <w:rPr>
                <w:sz w:val="22"/>
                <w:szCs w:val="22"/>
              </w:rPr>
              <w:t>Pre-</w:t>
            </w:r>
            <w:r w:rsidR="0095503A">
              <w:rPr>
                <w:sz w:val="22"/>
                <w:szCs w:val="22"/>
              </w:rPr>
              <w:t>Operational</w:t>
            </w:r>
            <w:r w:rsidRPr="0025139B">
              <w:rPr>
                <w:sz w:val="22"/>
                <w:szCs w:val="22"/>
              </w:rPr>
              <w:t xml:space="preserve"> Testing </w:t>
            </w:r>
          </w:p>
          <w:p w14:paraId="1C8CC832" w14:textId="5150C947" w:rsidR="00631EF1" w:rsidRPr="0025139B" w:rsidRDefault="00631EF1" w:rsidP="00CE24C3">
            <w:pPr>
              <w:spacing w:after="0"/>
              <w:rPr>
                <w:sz w:val="22"/>
                <w:szCs w:val="22"/>
              </w:rPr>
            </w:pPr>
            <w:r w:rsidRPr="0025139B">
              <w:rPr>
                <w:b/>
                <w:i/>
                <w:sz w:val="22"/>
                <w:szCs w:val="22"/>
              </w:rPr>
              <w:t>Tab(s):</w:t>
            </w:r>
            <w:r w:rsidRPr="0025139B">
              <w:rPr>
                <w:i/>
                <w:sz w:val="22"/>
                <w:szCs w:val="22"/>
              </w:rPr>
              <w:t xml:space="preserve"> </w:t>
            </w:r>
            <w:r w:rsidR="002E1CF1">
              <w:rPr>
                <w:sz w:val="22"/>
                <w:szCs w:val="22"/>
              </w:rPr>
              <w:t>All tabs</w:t>
            </w:r>
          </w:p>
          <w:p w14:paraId="5FE8EEB1" w14:textId="77777777" w:rsidR="00631EF1" w:rsidRPr="0025139B" w:rsidRDefault="00631EF1" w:rsidP="00CE24C3">
            <w:pPr>
              <w:spacing w:after="0"/>
              <w:rPr>
                <w:sz w:val="22"/>
                <w:szCs w:val="22"/>
              </w:rPr>
            </w:pPr>
          </w:p>
          <w:p w14:paraId="0619F5EA" w14:textId="77777777" w:rsidR="00631EF1" w:rsidRPr="0025139B" w:rsidRDefault="00631EF1" w:rsidP="00CE24C3">
            <w:pPr>
              <w:spacing w:after="0"/>
              <w:rPr>
                <w:sz w:val="22"/>
                <w:szCs w:val="22"/>
              </w:rPr>
            </w:pPr>
            <w:r w:rsidRPr="0025139B">
              <w:rPr>
                <w:sz w:val="22"/>
                <w:szCs w:val="22"/>
              </w:rPr>
              <w:t>Please use the checkbox(es) to verify the following information was submitted to the GSDT:</w:t>
            </w:r>
          </w:p>
          <w:p w14:paraId="2CFBBDEB" w14:textId="3E32D1E9" w:rsidR="002E1CF1" w:rsidRPr="0025139B" w:rsidRDefault="00114A26" w:rsidP="0095503A">
            <w:pPr>
              <w:spacing w:after="0"/>
              <w:rPr>
                <w:b/>
                <w:i/>
                <w:sz w:val="22"/>
                <w:szCs w:val="22"/>
              </w:rPr>
            </w:pPr>
            <w:sdt>
              <w:sdtPr>
                <w:rPr>
                  <w:b/>
                  <w:sz w:val="22"/>
                  <w:szCs w:val="22"/>
                </w:rPr>
                <w:id w:val="1594127114"/>
                <w14:checkbox>
                  <w14:checked w14:val="0"/>
                  <w14:checkedState w14:val="2612" w14:font="MS Gothic"/>
                  <w14:uncheckedState w14:val="2610" w14:font="MS Gothic"/>
                </w14:checkbox>
              </w:sdtPr>
              <w:sdtEndPr/>
              <w:sdtContent>
                <w:r w:rsidR="002E1CF1" w:rsidRPr="0025139B">
                  <w:rPr>
                    <w:rFonts w:eastAsia="MS Gothic" w:hint="eastAsia"/>
                    <w:b/>
                    <w:sz w:val="22"/>
                    <w:szCs w:val="22"/>
                  </w:rPr>
                  <w:t>☐</w:t>
                </w:r>
              </w:sdtContent>
            </w:sdt>
            <w:r w:rsidR="002E1CF1" w:rsidRPr="0025139B">
              <w:rPr>
                <w:sz w:val="22"/>
                <w:szCs w:val="22"/>
              </w:rPr>
              <w:t xml:space="preserve"> </w:t>
            </w:r>
            <w:r w:rsidR="002E1CF1">
              <w:rPr>
                <w:sz w:val="22"/>
                <w:szCs w:val="22"/>
              </w:rPr>
              <w:t xml:space="preserve">Logging and testing </w:t>
            </w:r>
            <w:r w:rsidR="0095503A">
              <w:rPr>
                <w:sz w:val="22"/>
                <w:szCs w:val="22"/>
              </w:rPr>
              <w:t>results</w:t>
            </w:r>
            <w:r w:rsidR="002E1CF1" w:rsidRPr="0025139B">
              <w:rPr>
                <w:sz w:val="22"/>
                <w:szCs w:val="22"/>
              </w:rPr>
              <w:t xml:space="preserve"> </w:t>
            </w:r>
            <w:r w:rsidR="002E1CF1">
              <w:rPr>
                <w:b/>
                <w:i/>
                <w:sz w:val="22"/>
                <w:szCs w:val="22"/>
              </w:rPr>
              <w:t>[40 CFR 146.82(c)(7)</w:t>
            </w:r>
            <w:r w:rsidR="002E1CF1" w:rsidRPr="0025139B">
              <w:rPr>
                <w:b/>
                <w:i/>
                <w:sz w:val="22"/>
                <w:szCs w:val="22"/>
              </w:rPr>
              <w:t xml:space="preserve"> and 146.87]</w:t>
            </w:r>
          </w:p>
        </w:tc>
      </w:tr>
    </w:tbl>
    <w:p w14:paraId="5CBE661D" w14:textId="50EC2EF5" w:rsidR="009471C4" w:rsidRPr="0025139B" w:rsidRDefault="009471C4" w:rsidP="00CE24C3">
      <w:pPr>
        <w:keepNext/>
        <w:spacing w:before="360"/>
        <w:outlineLvl w:val="1"/>
        <w:rPr>
          <w:b/>
          <w:bCs/>
          <w:u w:val="single"/>
        </w:rPr>
      </w:pPr>
      <w:r>
        <w:rPr>
          <w:b/>
          <w:bCs/>
          <w:u w:val="single"/>
        </w:rPr>
        <w:t xml:space="preserve">Final </w:t>
      </w:r>
      <w:r w:rsidRPr="0025139B">
        <w:rPr>
          <w:b/>
          <w:bCs/>
          <w:u w:val="single"/>
        </w:rPr>
        <w:t xml:space="preserve">Injection Well Construction </w:t>
      </w:r>
      <w:r>
        <w:rPr>
          <w:b/>
          <w:bCs/>
          <w:u w:val="single"/>
        </w:rPr>
        <w:t>Procedures [40 CFR 146.82(c)(5)</w:t>
      </w:r>
      <w:r w:rsidR="00EB6BAD">
        <w:rPr>
          <w:b/>
          <w:bCs/>
          <w:u w:val="single"/>
        </w:rPr>
        <w:t>]</w:t>
      </w:r>
    </w:p>
    <w:p w14:paraId="1277668B" w14:textId="2F2169AD" w:rsidR="00F97DB7" w:rsidRPr="009B1982" w:rsidRDefault="0074161F" w:rsidP="00CE24C3">
      <w:pPr>
        <w:rPr>
          <w:i/>
          <w:iCs/>
          <w:color w:val="0070C0"/>
        </w:rPr>
      </w:pPr>
      <w:r w:rsidRPr="009B1982">
        <w:rPr>
          <w:i/>
          <w:iCs/>
          <w:color w:val="0070C0"/>
        </w:rPr>
        <w:t>[</w:t>
      </w:r>
      <w:r w:rsidR="009471C4" w:rsidRPr="009B1982">
        <w:rPr>
          <w:i/>
          <w:iCs/>
          <w:color w:val="0070C0"/>
        </w:rPr>
        <w:t xml:space="preserve">Please provide a brief </w:t>
      </w:r>
      <w:r w:rsidR="005F2D50" w:rsidRPr="009B1982">
        <w:rPr>
          <w:i/>
          <w:iCs/>
          <w:color w:val="0070C0"/>
        </w:rPr>
        <w:t>description of the final</w:t>
      </w:r>
      <w:r w:rsidR="009471C4" w:rsidRPr="009B1982">
        <w:rPr>
          <w:i/>
          <w:iCs/>
          <w:color w:val="0070C0"/>
        </w:rPr>
        <w:t xml:space="preserve"> injection well construction procedures</w:t>
      </w:r>
      <w:r w:rsidR="005F2D50" w:rsidRPr="009B1982">
        <w:rPr>
          <w:i/>
          <w:iCs/>
          <w:color w:val="0070C0"/>
        </w:rPr>
        <w:t xml:space="preserve"> to meet the requirement at 40 CFR 146.82(c)(5)</w:t>
      </w:r>
      <w:r w:rsidR="009471C4" w:rsidRPr="009B1982">
        <w:rPr>
          <w:i/>
          <w:iCs/>
          <w:color w:val="0070C0"/>
        </w:rPr>
        <w:t xml:space="preserve">, with specific details to demonstrate an understanding of </w:t>
      </w:r>
      <w:r w:rsidR="00F97DB7" w:rsidRPr="009B1982">
        <w:rPr>
          <w:i/>
          <w:iCs/>
          <w:color w:val="0070C0"/>
        </w:rPr>
        <w:t xml:space="preserve">site-specific conditions based on the results of </w:t>
      </w:r>
      <w:r w:rsidR="0095503A" w:rsidRPr="009B1982">
        <w:rPr>
          <w:i/>
          <w:iCs/>
          <w:color w:val="0070C0"/>
        </w:rPr>
        <w:t>pre-operational</w:t>
      </w:r>
      <w:r w:rsidR="00F97DB7" w:rsidRPr="009B1982">
        <w:rPr>
          <w:i/>
          <w:iCs/>
          <w:color w:val="0070C0"/>
        </w:rPr>
        <w:t xml:space="preserve"> testing and logging</w:t>
      </w:r>
      <w:r w:rsidR="009471C4" w:rsidRPr="009B1982">
        <w:rPr>
          <w:i/>
          <w:iCs/>
          <w:color w:val="0070C0"/>
        </w:rPr>
        <w:t>.</w:t>
      </w:r>
      <w:r w:rsidR="00F97DB7" w:rsidRPr="009B1982">
        <w:rPr>
          <w:i/>
          <w:iCs/>
          <w:color w:val="0070C0"/>
        </w:rPr>
        <w:t xml:space="preserve"> Also include or attach any other information necessary to demonstrate/establish compliance with the requirements at 40 CFR 146.86. </w:t>
      </w:r>
    </w:p>
    <w:p w14:paraId="7915C53B" w14:textId="7069CDDE" w:rsidR="00F97DB7" w:rsidRDefault="00F97DB7" w:rsidP="00CE24C3">
      <w:pPr>
        <w:rPr>
          <w:b/>
          <w:i/>
          <w:color w:val="0070C0"/>
        </w:rPr>
      </w:pPr>
      <w:r w:rsidRPr="0025139B">
        <w:rPr>
          <w:b/>
          <w:i/>
          <w:color w:val="0070C0"/>
        </w:rPr>
        <w:t xml:space="preserve">Note: Schematics or other graphics showing the surface and subsurface well construction details </w:t>
      </w:r>
      <w:r w:rsidR="00303391">
        <w:rPr>
          <w:b/>
          <w:i/>
          <w:color w:val="0070C0"/>
        </w:rPr>
        <w:t>will</w:t>
      </w:r>
      <w:r>
        <w:rPr>
          <w:b/>
          <w:i/>
          <w:color w:val="0070C0"/>
        </w:rPr>
        <w:t xml:space="preserve"> have been submitted to meet the requirements at</w:t>
      </w:r>
      <w:r w:rsidRPr="0025139B">
        <w:rPr>
          <w:b/>
          <w:i/>
          <w:color w:val="0070C0"/>
        </w:rPr>
        <w:t xml:space="preserve"> 40 CFR 146.82(a)(11). </w:t>
      </w:r>
      <w:r>
        <w:rPr>
          <w:b/>
          <w:i/>
          <w:color w:val="0070C0"/>
        </w:rPr>
        <w:t xml:space="preserve">If no changes to the well construction are required, please provide a brief description that justifies </w:t>
      </w:r>
      <w:r>
        <w:rPr>
          <w:b/>
          <w:i/>
          <w:color w:val="0070C0"/>
        </w:rPr>
        <w:lastRenderedPageBreak/>
        <w:t>the continued applicability of the original schematics and graphics.</w:t>
      </w:r>
      <w:r w:rsidR="00C5470D">
        <w:rPr>
          <w:b/>
          <w:i/>
          <w:color w:val="0070C0"/>
        </w:rPr>
        <w:t xml:space="preserve"> Otherwise, please submit updated schematics.</w:t>
      </w:r>
      <w:r w:rsidR="0074161F">
        <w:rPr>
          <w:b/>
          <w:i/>
          <w:color w:val="0070C0"/>
        </w:rPr>
        <w:t>]</w:t>
      </w:r>
    </w:p>
    <w:p w14:paraId="2887E980" w14:textId="77777777" w:rsidR="009471C4" w:rsidRPr="009B1982" w:rsidRDefault="009471C4" w:rsidP="00CE24C3">
      <w:pPr>
        <w:rPr>
          <w:i/>
        </w:rPr>
      </w:pPr>
      <w:r w:rsidRPr="000A2F19">
        <w:rPr>
          <w:i/>
        </w:rPr>
        <w:t>Casing and Cement</w:t>
      </w:r>
      <w:r w:rsidRPr="00793FA3">
        <w:rPr>
          <w:i/>
        </w:rPr>
        <w:t>ing</w:t>
      </w:r>
    </w:p>
    <w:p w14:paraId="4E1D0B2B" w14:textId="0885CEAF" w:rsidR="009471C4" w:rsidRPr="009B1982" w:rsidRDefault="0074161F" w:rsidP="00CE24C3">
      <w:pPr>
        <w:rPr>
          <w:i/>
          <w:color w:val="0070C0"/>
        </w:rPr>
      </w:pPr>
      <w:r w:rsidRPr="009B1982">
        <w:rPr>
          <w:i/>
          <w:color w:val="0070C0"/>
        </w:rPr>
        <w:t>[</w:t>
      </w:r>
      <w:r w:rsidR="00846687" w:rsidRPr="009B1982">
        <w:rPr>
          <w:i/>
          <w:color w:val="0070C0"/>
        </w:rPr>
        <w:t>Please provide a</w:t>
      </w:r>
      <w:r w:rsidR="009471C4" w:rsidRPr="009B1982">
        <w:rPr>
          <w:i/>
          <w:color w:val="0070C0"/>
        </w:rPr>
        <w:t xml:space="preserve"> brief narrative description of </w:t>
      </w:r>
      <w:r w:rsidR="00846687" w:rsidRPr="009B1982">
        <w:rPr>
          <w:i/>
          <w:color w:val="0070C0"/>
        </w:rPr>
        <w:t>changes, if any, made to the</w:t>
      </w:r>
      <w:r w:rsidR="009471C4" w:rsidRPr="009B1982">
        <w:rPr>
          <w:i/>
          <w:color w:val="0070C0"/>
        </w:rPr>
        <w:t xml:space="preserve"> casing and cement</w:t>
      </w:r>
      <w:r w:rsidR="00846687" w:rsidRPr="009B1982">
        <w:rPr>
          <w:i/>
          <w:color w:val="0070C0"/>
        </w:rPr>
        <w:t xml:space="preserve"> prior to and during </w:t>
      </w:r>
      <w:r w:rsidR="0095503A" w:rsidRPr="009B1982">
        <w:rPr>
          <w:i/>
          <w:color w:val="0070C0"/>
        </w:rPr>
        <w:t>pre-operational</w:t>
      </w:r>
      <w:r w:rsidR="00846687" w:rsidRPr="009B1982">
        <w:rPr>
          <w:i/>
          <w:color w:val="0070C0"/>
        </w:rPr>
        <w:t xml:space="preserve"> testing</w:t>
      </w:r>
      <w:r w:rsidR="009471C4" w:rsidRPr="009B1982">
        <w:rPr>
          <w:i/>
          <w:color w:val="0070C0"/>
        </w:rPr>
        <w:t xml:space="preserve">, </w:t>
      </w:r>
      <w:r w:rsidR="00846687" w:rsidRPr="009B1982">
        <w:rPr>
          <w:i/>
          <w:color w:val="0070C0"/>
        </w:rPr>
        <w:t>and</w:t>
      </w:r>
      <w:r w:rsidR="009471C4" w:rsidRPr="009B1982">
        <w:rPr>
          <w:i/>
          <w:color w:val="0070C0"/>
        </w:rPr>
        <w:t xml:space="preserve"> </w:t>
      </w:r>
      <w:r w:rsidR="00846687" w:rsidRPr="009B1982">
        <w:rPr>
          <w:i/>
          <w:color w:val="0070C0"/>
        </w:rPr>
        <w:t>update</w:t>
      </w:r>
      <w:r w:rsidR="005F2D50" w:rsidRPr="009B1982">
        <w:rPr>
          <w:i/>
          <w:color w:val="0070C0"/>
        </w:rPr>
        <w:t xml:space="preserve"> </w:t>
      </w:r>
      <w:r w:rsidR="00E77F60" w:rsidRPr="009B1982">
        <w:rPr>
          <w:i/>
          <w:color w:val="0070C0"/>
        </w:rPr>
        <w:t>the corresponding table</w:t>
      </w:r>
      <w:r w:rsidR="005F2D50" w:rsidRPr="009B1982">
        <w:rPr>
          <w:i/>
          <w:color w:val="0070C0"/>
        </w:rPr>
        <w:t xml:space="preserve"> from the </w:t>
      </w:r>
      <w:r w:rsidR="00E77F60" w:rsidRPr="009B1982">
        <w:rPr>
          <w:i/>
          <w:color w:val="0070C0"/>
        </w:rPr>
        <w:t xml:space="preserve">40 CFR </w:t>
      </w:r>
      <w:r w:rsidR="005F2D50" w:rsidRPr="009B1982">
        <w:rPr>
          <w:i/>
          <w:color w:val="0070C0"/>
        </w:rPr>
        <w:t>146.82(a) narrative.</w:t>
      </w:r>
      <w:r w:rsidRPr="009B1982">
        <w:rPr>
          <w:i/>
          <w:color w:val="0070C0"/>
        </w:rPr>
        <w:t>]</w:t>
      </w:r>
    </w:p>
    <w:p w14:paraId="1E92069E" w14:textId="770ED834" w:rsidR="00C5470D" w:rsidRPr="00C5470D" w:rsidRDefault="00C5470D" w:rsidP="00C5470D">
      <w:pPr>
        <w:pStyle w:val="Caption"/>
        <w:keepNext/>
        <w:spacing w:before="360"/>
        <w:rPr>
          <w:b/>
          <w:i w:val="0"/>
          <w:color w:val="auto"/>
          <w:sz w:val="24"/>
        </w:rPr>
      </w:pPr>
      <w:r w:rsidRPr="00132BD9">
        <w:rPr>
          <w:b/>
          <w:i w:val="0"/>
          <w:color w:val="auto"/>
          <w:sz w:val="24"/>
        </w:rPr>
        <w:t xml:space="preserve">Table </w:t>
      </w:r>
      <w:r w:rsidRPr="00132BD9">
        <w:rPr>
          <w:b/>
          <w:i w:val="0"/>
          <w:color w:val="auto"/>
          <w:sz w:val="24"/>
        </w:rPr>
        <w:fldChar w:fldCharType="begin"/>
      </w:r>
      <w:r w:rsidRPr="00132BD9">
        <w:rPr>
          <w:b/>
          <w:i w:val="0"/>
          <w:color w:val="auto"/>
          <w:sz w:val="24"/>
        </w:rPr>
        <w:instrText xml:space="preserve"> SEQ Table \* ARABIC </w:instrText>
      </w:r>
      <w:r w:rsidRPr="00132BD9">
        <w:rPr>
          <w:b/>
          <w:i w:val="0"/>
          <w:color w:val="auto"/>
          <w:sz w:val="24"/>
        </w:rPr>
        <w:fldChar w:fldCharType="separate"/>
      </w:r>
      <w:r w:rsidR="0095503A">
        <w:rPr>
          <w:b/>
          <w:i w:val="0"/>
          <w:noProof/>
          <w:color w:val="auto"/>
          <w:sz w:val="24"/>
        </w:rPr>
        <w:t>1</w:t>
      </w:r>
      <w:r w:rsidRPr="00132BD9">
        <w:rPr>
          <w:b/>
          <w:i w:val="0"/>
          <w:color w:val="auto"/>
          <w:sz w:val="24"/>
        </w:rPr>
        <w:fldChar w:fldCharType="end"/>
      </w:r>
      <w:r w:rsidRPr="00132BD9">
        <w:rPr>
          <w:b/>
          <w:i w:val="0"/>
          <w:color w:val="auto"/>
          <w:sz w:val="24"/>
        </w:rPr>
        <w:t xml:space="preserve">. </w:t>
      </w:r>
      <w:bookmarkStart w:id="0" w:name="_Hlk88637327"/>
      <w:r w:rsidRPr="00132BD9">
        <w:rPr>
          <w:b/>
          <w:i w:val="0"/>
          <w:color w:val="auto"/>
          <w:sz w:val="24"/>
        </w:rPr>
        <w:t>Casing details.</w:t>
      </w:r>
    </w:p>
    <w:tbl>
      <w:tblPr>
        <w:tblStyle w:val="TableGrid1"/>
        <w:tblW w:w="10075" w:type="dxa"/>
        <w:tblLayout w:type="fixed"/>
        <w:tblLook w:val="04A0" w:firstRow="1" w:lastRow="0" w:firstColumn="1" w:lastColumn="0" w:noHBand="0" w:noVBand="1"/>
      </w:tblPr>
      <w:tblGrid>
        <w:gridCol w:w="2155"/>
        <w:gridCol w:w="1350"/>
        <w:gridCol w:w="1260"/>
        <w:gridCol w:w="1260"/>
        <w:gridCol w:w="1260"/>
        <w:gridCol w:w="1530"/>
        <w:gridCol w:w="1260"/>
      </w:tblGrid>
      <w:tr w:rsidR="009471C4" w:rsidRPr="0025139B" w14:paraId="360F45C8" w14:textId="77777777" w:rsidTr="006C5D52">
        <w:trPr>
          <w:tblHeader/>
        </w:trPr>
        <w:tc>
          <w:tcPr>
            <w:tcW w:w="2155" w:type="dxa"/>
            <w:shd w:val="clear" w:color="auto" w:fill="D9D9D9" w:themeFill="background1" w:themeFillShade="D9"/>
            <w:tcMar>
              <w:top w:w="58" w:type="dxa"/>
              <w:left w:w="58" w:type="dxa"/>
              <w:bottom w:w="58" w:type="dxa"/>
              <w:right w:w="58" w:type="dxa"/>
            </w:tcMar>
          </w:tcPr>
          <w:p w14:paraId="4B4253F0" w14:textId="77777777" w:rsidR="009471C4" w:rsidRPr="0025139B" w:rsidRDefault="009471C4" w:rsidP="00CE24C3">
            <w:pPr>
              <w:keepNext/>
              <w:spacing w:after="0"/>
              <w:rPr>
                <w:b/>
                <w:sz w:val="20"/>
                <w:szCs w:val="20"/>
              </w:rPr>
            </w:pPr>
            <w:r w:rsidRPr="0025139B">
              <w:rPr>
                <w:b/>
                <w:sz w:val="20"/>
                <w:szCs w:val="20"/>
              </w:rPr>
              <w:t>Casing String</w:t>
            </w:r>
          </w:p>
        </w:tc>
        <w:tc>
          <w:tcPr>
            <w:tcW w:w="1350" w:type="dxa"/>
            <w:shd w:val="clear" w:color="auto" w:fill="D9D9D9" w:themeFill="background1" w:themeFillShade="D9"/>
            <w:tcMar>
              <w:top w:w="58" w:type="dxa"/>
              <w:left w:w="58" w:type="dxa"/>
              <w:bottom w:w="58" w:type="dxa"/>
              <w:right w:w="58" w:type="dxa"/>
            </w:tcMar>
          </w:tcPr>
          <w:p w14:paraId="4A9B0224" w14:textId="215963FC" w:rsidR="009471C4" w:rsidRPr="0025139B" w:rsidRDefault="009471C4" w:rsidP="00CE24C3">
            <w:pPr>
              <w:keepNext/>
              <w:spacing w:after="0"/>
              <w:rPr>
                <w:b/>
                <w:sz w:val="20"/>
                <w:szCs w:val="20"/>
              </w:rPr>
            </w:pPr>
            <w:r w:rsidRPr="0025139B">
              <w:rPr>
                <w:b/>
                <w:sz w:val="20"/>
                <w:szCs w:val="20"/>
              </w:rPr>
              <w:t>Casing Depth</w:t>
            </w:r>
            <w:r w:rsidR="00922F6E" w:rsidRPr="37916AFF">
              <w:rPr>
                <w:sz w:val="20"/>
                <w:szCs w:val="20"/>
                <w:highlight w:val="yellow"/>
              </w:rPr>
              <w:t xml:space="preserve"> </w:t>
            </w:r>
            <w:r w:rsidR="00595A28">
              <w:rPr>
                <w:b/>
                <w:bCs/>
                <w:sz w:val="20"/>
                <w:szCs w:val="20"/>
              </w:rPr>
              <w:t>R</w:t>
            </w:r>
            <w:r w:rsidR="00922F6E" w:rsidRPr="00922F6E">
              <w:rPr>
                <w:b/>
                <w:bCs/>
                <w:sz w:val="20"/>
                <w:szCs w:val="20"/>
              </w:rPr>
              <w:t xml:space="preserve">ange and </w:t>
            </w:r>
            <w:r w:rsidR="00595A28">
              <w:rPr>
                <w:b/>
                <w:bCs/>
                <w:sz w:val="20"/>
                <w:szCs w:val="20"/>
              </w:rPr>
              <w:t>U</w:t>
            </w:r>
            <w:r w:rsidR="00922F6E" w:rsidRPr="00922F6E">
              <w:rPr>
                <w:b/>
                <w:bCs/>
                <w:sz w:val="20"/>
                <w:szCs w:val="20"/>
              </w:rPr>
              <w:t>nits</w:t>
            </w:r>
          </w:p>
        </w:tc>
        <w:tc>
          <w:tcPr>
            <w:tcW w:w="1260" w:type="dxa"/>
            <w:shd w:val="clear" w:color="auto" w:fill="D9D9D9" w:themeFill="background1" w:themeFillShade="D9"/>
            <w:tcMar>
              <w:top w:w="58" w:type="dxa"/>
              <w:left w:w="58" w:type="dxa"/>
              <w:bottom w:w="58" w:type="dxa"/>
              <w:right w:w="58" w:type="dxa"/>
            </w:tcMar>
          </w:tcPr>
          <w:p w14:paraId="37AE04C2" w14:textId="15450677" w:rsidR="009471C4" w:rsidRPr="0025139B" w:rsidRDefault="009471C4" w:rsidP="00CE24C3">
            <w:pPr>
              <w:keepNext/>
              <w:spacing w:after="0"/>
              <w:rPr>
                <w:b/>
                <w:sz w:val="20"/>
                <w:szCs w:val="20"/>
              </w:rPr>
            </w:pPr>
            <w:r w:rsidRPr="0025139B">
              <w:rPr>
                <w:b/>
                <w:sz w:val="20"/>
                <w:szCs w:val="20"/>
              </w:rPr>
              <w:t>Borehole Diameter</w:t>
            </w:r>
            <w:r w:rsidR="00922F6E">
              <w:rPr>
                <w:b/>
                <w:sz w:val="20"/>
                <w:szCs w:val="20"/>
              </w:rPr>
              <w:t xml:space="preserve"> and Units</w:t>
            </w:r>
          </w:p>
        </w:tc>
        <w:tc>
          <w:tcPr>
            <w:tcW w:w="1260" w:type="dxa"/>
            <w:shd w:val="clear" w:color="auto" w:fill="D9D9D9" w:themeFill="background1" w:themeFillShade="D9"/>
            <w:tcMar>
              <w:top w:w="58" w:type="dxa"/>
              <w:left w:w="58" w:type="dxa"/>
              <w:bottom w:w="58" w:type="dxa"/>
              <w:right w:w="58" w:type="dxa"/>
            </w:tcMar>
          </w:tcPr>
          <w:p w14:paraId="29F94C9C" w14:textId="0B3471E0" w:rsidR="009471C4" w:rsidRPr="0025139B" w:rsidRDefault="009471C4" w:rsidP="00CE24C3">
            <w:pPr>
              <w:keepNext/>
              <w:spacing w:after="0"/>
              <w:rPr>
                <w:b/>
                <w:sz w:val="20"/>
                <w:szCs w:val="20"/>
              </w:rPr>
            </w:pPr>
            <w:r w:rsidRPr="0025139B">
              <w:rPr>
                <w:b/>
                <w:sz w:val="20"/>
                <w:szCs w:val="20"/>
              </w:rPr>
              <w:t>Wall Thickness</w:t>
            </w:r>
            <w:r w:rsidR="00922F6E">
              <w:rPr>
                <w:sz w:val="20"/>
                <w:szCs w:val="20"/>
                <w:highlight w:val="yellow"/>
              </w:rPr>
              <w:t xml:space="preserve"> </w:t>
            </w:r>
            <w:r w:rsidR="00922F6E">
              <w:rPr>
                <w:b/>
                <w:sz w:val="20"/>
                <w:szCs w:val="20"/>
              </w:rPr>
              <w:t>and Units</w:t>
            </w:r>
          </w:p>
        </w:tc>
        <w:tc>
          <w:tcPr>
            <w:tcW w:w="1260" w:type="dxa"/>
            <w:shd w:val="clear" w:color="auto" w:fill="D9D9D9" w:themeFill="background1" w:themeFillShade="D9"/>
            <w:tcMar>
              <w:top w:w="58" w:type="dxa"/>
              <w:left w:w="58" w:type="dxa"/>
              <w:bottom w:w="58" w:type="dxa"/>
              <w:right w:w="58" w:type="dxa"/>
            </w:tcMar>
          </w:tcPr>
          <w:p w14:paraId="5BFCD71C" w14:textId="0CD78FC5" w:rsidR="009471C4" w:rsidRPr="0025139B" w:rsidRDefault="009471C4" w:rsidP="00CE24C3">
            <w:pPr>
              <w:keepNext/>
              <w:spacing w:after="0"/>
              <w:rPr>
                <w:b/>
                <w:sz w:val="20"/>
                <w:szCs w:val="20"/>
              </w:rPr>
            </w:pPr>
            <w:r w:rsidRPr="0025139B">
              <w:rPr>
                <w:b/>
                <w:sz w:val="20"/>
                <w:szCs w:val="20"/>
              </w:rPr>
              <w:t>External Diameter</w:t>
            </w:r>
            <w:r w:rsidR="00922F6E">
              <w:rPr>
                <w:b/>
                <w:sz w:val="20"/>
                <w:szCs w:val="20"/>
              </w:rPr>
              <w:t xml:space="preserve"> and Units</w:t>
            </w:r>
          </w:p>
        </w:tc>
        <w:tc>
          <w:tcPr>
            <w:tcW w:w="1530" w:type="dxa"/>
            <w:shd w:val="clear" w:color="auto" w:fill="D9D9D9" w:themeFill="background1" w:themeFillShade="D9"/>
            <w:tcMar>
              <w:top w:w="58" w:type="dxa"/>
              <w:left w:w="58" w:type="dxa"/>
              <w:bottom w:w="58" w:type="dxa"/>
              <w:right w:w="58" w:type="dxa"/>
            </w:tcMar>
          </w:tcPr>
          <w:p w14:paraId="0DD5303B" w14:textId="3337D1A4" w:rsidR="009471C4" w:rsidRPr="0025139B" w:rsidRDefault="009471C4" w:rsidP="00CE24C3">
            <w:pPr>
              <w:keepNext/>
              <w:spacing w:after="0"/>
              <w:rPr>
                <w:b/>
                <w:sz w:val="20"/>
                <w:szCs w:val="20"/>
              </w:rPr>
            </w:pPr>
            <w:r w:rsidRPr="0025139B">
              <w:rPr>
                <w:b/>
                <w:sz w:val="20"/>
                <w:szCs w:val="20"/>
              </w:rPr>
              <w:t>Casing Material</w:t>
            </w:r>
            <w:r w:rsidR="00922F6E">
              <w:rPr>
                <w:b/>
                <w:sz w:val="20"/>
                <w:szCs w:val="20"/>
              </w:rPr>
              <w:t xml:space="preserve"> </w:t>
            </w:r>
            <w:r w:rsidR="00922F6E" w:rsidRPr="00922F6E">
              <w:rPr>
                <w:sz w:val="20"/>
                <w:szCs w:val="20"/>
              </w:rPr>
              <w:t>(e.g., weight/‌grade/‌connection)</w:t>
            </w:r>
          </w:p>
        </w:tc>
        <w:tc>
          <w:tcPr>
            <w:tcW w:w="1260" w:type="dxa"/>
            <w:shd w:val="clear" w:color="auto" w:fill="D9D9D9" w:themeFill="background1" w:themeFillShade="D9"/>
            <w:tcMar>
              <w:top w:w="58" w:type="dxa"/>
              <w:left w:w="58" w:type="dxa"/>
              <w:bottom w:w="58" w:type="dxa"/>
              <w:right w:w="58" w:type="dxa"/>
            </w:tcMar>
          </w:tcPr>
          <w:p w14:paraId="46A7FFDB" w14:textId="55543CD4" w:rsidR="009471C4" w:rsidRPr="0025139B" w:rsidRDefault="009471C4" w:rsidP="00CE24C3">
            <w:pPr>
              <w:keepNext/>
              <w:spacing w:after="0"/>
              <w:rPr>
                <w:b/>
                <w:sz w:val="20"/>
                <w:szCs w:val="20"/>
              </w:rPr>
            </w:pPr>
            <w:r w:rsidRPr="0025139B">
              <w:rPr>
                <w:b/>
                <w:sz w:val="20"/>
                <w:szCs w:val="20"/>
              </w:rPr>
              <w:t>String Weight</w:t>
            </w:r>
            <w:r w:rsidR="00922F6E">
              <w:rPr>
                <w:b/>
                <w:sz w:val="20"/>
                <w:szCs w:val="20"/>
              </w:rPr>
              <w:t xml:space="preserve"> and Units</w:t>
            </w:r>
          </w:p>
        </w:tc>
      </w:tr>
      <w:tr w:rsidR="006C5D52" w:rsidRPr="0025139B" w14:paraId="3942FE59" w14:textId="77777777" w:rsidTr="006C5D52">
        <w:tc>
          <w:tcPr>
            <w:tcW w:w="2155" w:type="dxa"/>
            <w:tcMar>
              <w:top w:w="58" w:type="dxa"/>
              <w:left w:w="58" w:type="dxa"/>
              <w:bottom w:w="58" w:type="dxa"/>
              <w:right w:w="58" w:type="dxa"/>
            </w:tcMar>
          </w:tcPr>
          <w:p w14:paraId="662DA416" w14:textId="2202150C" w:rsidR="006C5D52" w:rsidRPr="0025139B" w:rsidRDefault="006C5D52" w:rsidP="00CE24C3">
            <w:pPr>
              <w:keepNext/>
              <w:spacing w:after="0"/>
              <w:rPr>
                <w:sz w:val="20"/>
                <w:szCs w:val="20"/>
              </w:rPr>
            </w:pPr>
            <w:r w:rsidRPr="0025139B">
              <w:rPr>
                <w:sz w:val="20"/>
                <w:szCs w:val="20"/>
              </w:rPr>
              <w:t>Conductor</w:t>
            </w:r>
          </w:p>
        </w:tc>
        <w:tc>
          <w:tcPr>
            <w:tcW w:w="1350" w:type="dxa"/>
            <w:tcMar>
              <w:top w:w="58" w:type="dxa"/>
              <w:left w:w="58" w:type="dxa"/>
              <w:bottom w:w="58" w:type="dxa"/>
              <w:right w:w="58" w:type="dxa"/>
            </w:tcMar>
          </w:tcPr>
          <w:p w14:paraId="7FFCCDAF" w14:textId="77777777" w:rsidR="006C5D52" w:rsidRPr="37916AFF" w:rsidRDefault="006C5D52" w:rsidP="00CE24C3">
            <w:pPr>
              <w:keepNext/>
              <w:spacing w:after="0"/>
              <w:rPr>
                <w:sz w:val="20"/>
                <w:szCs w:val="20"/>
                <w:highlight w:val="yellow"/>
              </w:rPr>
            </w:pPr>
          </w:p>
        </w:tc>
        <w:tc>
          <w:tcPr>
            <w:tcW w:w="1260" w:type="dxa"/>
            <w:tcMar>
              <w:top w:w="58" w:type="dxa"/>
              <w:left w:w="58" w:type="dxa"/>
              <w:bottom w:w="58" w:type="dxa"/>
              <w:right w:w="58" w:type="dxa"/>
            </w:tcMar>
          </w:tcPr>
          <w:p w14:paraId="206BAFC8" w14:textId="77777777" w:rsidR="006C5D52" w:rsidRDefault="006C5D52" w:rsidP="00CE24C3">
            <w:pPr>
              <w:keepNext/>
              <w:spacing w:after="0"/>
              <w:rPr>
                <w:sz w:val="20"/>
                <w:szCs w:val="20"/>
                <w:highlight w:val="yellow"/>
              </w:rPr>
            </w:pPr>
          </w:p>
        </w:tc>
        <w:tc>
          <w:tcPr>
            <w:tcW w:w="1260" w:type="dxa"/>
            <w:tcMar>
              <w:top w:w="58" w:type="dxa"/>
              <w:left w:w="58" w:type="dxa"/>
              <w:bottom w:w="58" w:type="dxa"/>
              <w:right w:w="58" w:type="dxa"/>
            </w:tcMar>
          </w:tcPr>
          <w:p w14:paraId="5E435336" w14:textId="77777777" w:rsidR="006C5D52" w:rsidRDefault="006C5D52" w:rsidP="00CE24C3">
            <w:pPr>
              <w:keepNext/>
              <w:spacing w:after="0"/>
              <w:rPr>
                <w:sz w:val="20"/>
                <w:szCs w:val="20"/>
                <w:highlight w:val="yellow"/>
              </w:rPr>
            </w:pPr>
          </w:p>
        </w:tc>
        <w:tc>
          <w:tcPr>
            <w:tcW w:w="1260" w:type="dxa"/>
            <w:tcMar>
              <w:top w:w="58" w:type="dxa"/>
              <w:left w:w="58" w:type="dxa"/>
              <w:bottom w:w="58" w:type="dxa"/>
              <w:right w:w="58" w:type="dxa"/>
            </w:tcMar>
          </w:tcPr>
          <w:p w14:paraId="57DC2A5D" w14:textId="77777777" w:rsidR="006C5D52" w:rsidRDefault="006C5D52" w:rsidP="00CE24C3">
            <w:pPr>
              <w:keepNext/>
              <w:spacing w:after="0"/>
              <w:rPr>
                <w:sz w:val="20"/>
                <w:szCs w:val="20"/>
                <w:highlight w:val="yellow"/>
              </w:rPr>
            </w:pPr>
          </w:p>
        </w:tc>
        <w:tc>
          <w:tcPr>
            <w:tcW w:w="1530" w:type="dxa"/>
            <w:tcMar>
              <w:top w:w="58" w:type="dxa"/>
              <w:left w:w="58" w:type="dxa"/>
              <w:bottom w:w="58" w:type="dxa"/>
              <w:right w:w="58" w:type="dxa"/>
            </w:tcMar>
          </w:tcPr>
          <w:p w14:paraId="34521345" w14:textId="77777777" w:rsidR="006C5D52" w:rsidRDefault="006C5D52" w:rsidP="00CE24C3">
            <w:pPr>
              <w:keepNext/>
              <w:spacing w:after="0"/>
              <w:rPr>
                <w:sz w:val="20"/>
                <w:szCs w:val="20"/>
                <w:highlight w:val="yellow"/>
              </w:rPr>
            </w:pPr>
          </w:p>
        </w:tc>
        <w:tc>
          <w:tcPr>
            <w:tcW w:w="1260" w:type="dxa"/>
            <w:tcMar>
              <w:top w:w="58" w:type="dxa"/>
              <w:left w:w="58" w:type="dxa"/>
              <w:bottom w:w="58" w:type="dxa"/>
              <w:right w:w="58" w:type="dxa"/>
            </w:tcMar>
          </w:tcPr>
          <w:p w14:paraId="4BB9FD9B" w14:textId="77777777" w:rsidR="006C5D52" w:rsidRPr="37916AFF" w:rsidRDefault="006C5D52" w:rsidP="00CE24C3">
            <w:pPr>
              <w:keepNext/>
              <w:spacing w:after="0"/>
              <w:rPr>
                <w:sz w:val="20"/>
                <w:szCs w:val="20"/>
                <w:highlight w:val="yellow"/>
              </w:rPr>
            </w:pPr>
          </w:p>
        </w:tc>
      </w:tr>
      <w:tr w:rsidR="009471C4" w:rsidRPr="0025139B" w14:paraId="45BF0C13" w14:textId="77777777" w:rsidTr="006C5D52">
        <w:tc>
          <w:tcPr>
            <w:tcW w:w="2155" w:type="dxa"/>
            <w:tcMar>
              <w:top w:w="58" w:type="dxa"/>
              <w:left w:w="58" w:type="dxa"/>
              <w:bottom w:w="58" w:type="dxa"/>
              <w:right w:w="58" w:type="dxa"/>
            </w:tcMar>
          </w:tcPr>
          <w:p w14:paraId="5E77BE3B" w14:textId="77777777" w:rsidR="009471C4" w:rsidRPr="0025139B" w:rsidRDefault="009471C4" w:rsidP="00CE24C3">
            <w:pPr>
              <w:spacing w:after="0"/>
              <w:rPr>
                <w:sz w:val="20"/>
                <w:szCs w:val="20"/>
              </w:rPr>
            </w:pPr>
            <w:r w:rsidRPr="0025139B">
              <w:rPr>
                <w:sz w:val="20"/>
                <w:szCs w:val="20"/>
              </w:rPr>
              <w:t>Surface</w:t>
            </w:r>
          </w:p>
        </w:tc>
        <w:tc>
          <w:tcPr>
            <w:tcW w:w="1350" w:type="dxa"/>
            <w:tcMar>
              <w:top w:w="58" w:type="dxa"/>
              <w:left w:w="58" w:type="dxa"/>
              <w:bottom w:w="58" w:type="dxa"/>
              <w:right w:w="58" w:type="dxa"/>
            </w:tcMar>
          </w:tcPr>
          <w:p w14:paraId="32C9B64D" w14:textId="77777777" w:rsidR="009471C4" w:rsidRPr="0025139B" w:rsidRDefault="009471C4" w:rsidP="00CE24C3">
            <w:pPr>
              <w:spacing w:after="0"/>
              <w:rPr>
                <w:sz w:val="20"/>
                <w:szCs w:val="20"/>
              </w:rPr>
            </w:pPr>
          </w:p>
        </w:tc>
        <w:tc>
          <w:tcPr>
            <w:tcW w:w="1260" w:type="dxa"/>
            <w:tcMar>
              <w:top w:w="58" w:type="dxa"/>
              <w:left w:w="58" w:type="dxa"/>
              <w:bottom w:w="58" w:type="dxa"/>
              <w:right w:w="58" w:type="dxa"/>
            </w:tcMar>
          </w:tcPr>
          <w:p w14:paraId="7F636BC7" w14:textId="77777777" w:rsidR="009471C4" w:rsidRPr="0025139B" w:rsidRDefault="009471C4" w:rsidP="00CE24C3">
            <w:pPr>
              <w:spacing w:after="0"/>
              <w:rPr>
                <w:sz w:val="20"/>
                <w:szCs w:val="20"/>
              </w:rPr>
            </w:pPr>
          </w:p>
        </w:tc>
        <w:tc>
          <w:tcPr>
            <w:tcW w:w="1260" w:type="dxa"/>
            <w:tcMar>
              <w:top w:w="58" w:type="dxa"/>
              <w:left w:w="58" w:type="dxa"/>
              <w:bottom w:w="58" w:type="dxa"/>
              <w:right w:w="58" w:type="dxa"/>
            </w:tcMar>
          </w:tcPr>
          <w:p w14:paraId="242AC042" w14:textId="77777777" w:rsidR="009471C4" w:rsidRPr="0025139B" w:rsidRDefault="009471C4" w:rsidP="00CE24C3">
            <w:pPr>
              <w:spacing w:after="0"/>
              <w:rPr>
                <w:sz w:val="20"/>
                <w:szCs w:val="20"/>
              </w:rPr>
            </w:pPr>
          </w:p>
        </w:tc>
        <w:tc>
          <w:tcPr>
            <w:tcW w:w="1260" w:type="dxa"/>
            <w:tcMar>
              <w:top w:w="58" w:type="dxa"/>
              <w:left w:w="58" w:type="dxa"/>
              <w:bottom w:w="58" w:type="dxa"/>
              <w:right w:w="58" w:type="dxa"/>
            </w:tcMar>
          </w:tcPr>
          <w:p w14:paraId="171E6D56" w14:textId="77777777" w:rsidR="009471C4" w:rsidRPr="0025139B" w:rsidRDefault="009471C4" w:rsidP="00CE24C3">
            <w:pPr>
              <w:spacing w:after="0"/>
              <w:rPr>
                <w:sz w:val="20"/>
                <w:szCs w:val="20"/>
              </w:rPr>
            </w:pPr>
          </w:p>
        </w:tc>
        <w:tc>
          <w:tcPr>
            <w:tcW w:w="1530" w:type="dxa"/>
            <w:tcMar>
              <w:top w:w="58" w:type="dxa"/>
              <w:left w:w="58" w:type="dxa"/>
              <w:bottom w:w="58" w:type="dxa"/>
              <w:right w:w="58" w:type="dxa"/>
            </w:tcMar>
          </w:tcPr>
          <w:p w14:paraId="0555290E" w14:textId="77777777" w:rsidR="009471C4" w:rsidRPr="0025139B" w:rsidRDefault="009471C4" w:rsidP="00CE24C3">
            <w:pPr>
              <w:spacing w:after="0"/>
              <w:rPr>
                <w:sz w:val="20"/>
                <w:szCs w:val="20"/>
              </w:rPr>
            </w:pPr>
          </w:p>
        </w:tc>
        <w:tc>
          <w:tcPr>
            <w:tcW w:w="1260" w:type="dxa"/>
            <w:tcMar>
              <w:top w:w="58" w:type="dxa"/>
              <w:left w:w="58" w:type="dxa"/>
              <w:bottom w:w="58" w:type="dxa"/>
              <w:right w:w="58" w:type="dxa"/>
            </w:tcMar>
          </w:tcPr>
          <w:p w14:paraId="2F14A307" w14:textId="77777777" w:rsidR="009471C4" w:rsidRPr="0025139B" w:rsidRDefault="009471C4" w:rsidP="00CE24C3">
            <w:pPr>
              <w:spacing w:after="0"/>
              <w:rPr>
                <w:sz w:val="20"/>
                <w:szCs w:val="20"/>
              </w:rPr>
            </w:pPr>
          </w:p>
        </w:tc>
      </w:tr>
      <w:tr w:rsidR="009471C4" w:rsidRPr="0025139B" w14:paraId="254593C3" w14:textId="77777777" w:rsidTr="006C5D52">
        <w:tc>
          <w:tcPr>
            <w:tcW w:w="2155" w:type="dxa"/>
            <w:tcMar>
              <w:top w:w="58" w:type="dxa"/>
              <w:left w:w="58" w:type="dxa"/>
              <w:bottom w:w="58" w:type="dxa"/>
              <w:right w:w="58" w:type="dxa"/>
            </w:tcMar>
          </w:tcPr>
          <w:p w14:paraId="4D3F0826" w14:textId="77777777" w:rsidR="009471C4" w:rsidRPr="0025139B" w:rsidRDefault="009471C4" w:rsidP="00CE24C3">
            <w:pPr>
              <w:spacing w:after="0"/>
              <w:rPr>
                <w:sz w:val="20"/>
                <w:szCs w:val="20"/>
              </w:rPr>
            </w:pPr>
            <w:r w:rsidRPr="0025139B">
              <w:rPr>
                <w:sz w:val="20"/>
                <w:szCs w:val="20"/>
              </w:rPr>
              <w:t>Long String</w:t>
            </w:r>
          </w:p>
        </w:tc>
        <w:tc>
          <w:tcPr>
            <w:tcW w:w="1350" w:type="dxa"/>
            <w:tcMar>
              <w:top w:w="58" w:type="dxa"/>
              <w:left w:w="58" w:type="dxa"/>
              <w:bottom w:w="58" w:type="dxa"/>
              <w:right w:w="58" w:type="dxa"/>
            </w:tcMar>
          </w:tcPr>
          <w:p w14:paraId="06286C14" w14:textId="77777777" w:rsidR="009471C4" w:rsidRPr="0025139B" w:rsidRDefault="009471C4" w:rsidP="00CE24C3">
            <w:pPr>
              <w:spacing w:after="0"/>
              <w:rPr>
                <w:sz w:val="20"/>
                <w:szCs w:val="20"/>
              </w:rPr>
            </w:pPr>
          </w:p>
        </w:tc>
        <w:tc>
          <w:tcPr>
            <w:tcW w:w="1260" w:type="dxa"/>
            <w:tcMar>
              <w:top w:w="58" w:type="dxa"/>
              <w:left w:w="58" w:type="dxa"/>
              <w:bottom w:w="58" w:type="dxa"/>
              <w:right w:w="58" w:type="dxa"/>
            </w:tcMar>
          </w:tcPr>
          <w:p w14:paraId="57C6FFAD" w14:textId="77777777" w:rsidR="009471C4" w:rsidRPr="0025139B" w:rsidRDefault="009471C4" w:rsidP="00CE24C3">
            <w:pPr>
              <w:spacing w:after="0"/>
              <w:rPr>
                <w:sz w:val="20"/>
                <w:szCs w:val="20"/>
              </w:rPr>
            </w:pPr>
          </w:p>
        </w:tc>
        <w:tc>
          <w:tcPr>
            <w:tcW w:w="1260" w:type="dxa"/>
            <w:tcMar>
              <w:top w:w="58" w:type="dxa"/>
              <w:left w:w="58" w:type="dxa"/>
              <w:bottom w:w="58" w:type="dxa"/>
              <w:right w:w="58" w:type="dxa"/>
            </w:tcMar>
          </w:tcPr>
          <w:p w14:paraId="084B6379" w14:textId="77777777" w:rsidR="009471C4" w:rsidRPr="0025139B" w:rsidRDefault="009471C4" w:rsidP="00CE24C3">
            <w:pPr>
              <w:spacing w:after="0"/>
              <w:rPr>
                <w:sz w:val="20"/>
                <w:szCs w:val="20"/>
              </w:rPr>
            </w:pPr>
          </w:p>
        </w:tc>
        <w:tc>
          <w:tcPr>
            <w:tcW w:w="1260" w:type="dxa"/>
            <w:tcMar>
              <w:top w:w="58" w:type="dxa"/>
              <w:left w:w="58" w:type="dxa"/>
              <w:bottom w:w="58" w:type="dxa"/>
              <w:right w:w="58" w:type="dxa"/>
            </w:tcMar>
          </w:tcPr>
          <w:p w14:paraId="4F33C158" w14:textId="77777777" w:rsidR="009471C4" w:rsidRPr="0025139B" w:rsidRDefault="009471C4" w:rsidP="00CE24C3">
            <w:pPr>
              <w:spacing w:after="0"/>
              <w:rPr>
                <w:sz w:val="20"/>
                <w:szCs w:val="20"/>
              </w:rPr>
            </w:pPr>
          </w:p>
        </w:tc>
        <w:tc>
          <w:tcPr>
            <w:tcW w:w="1530" w:type="dxa"/>
            <w:tcMar>
              <w:top w:w="58" w:type="dxa"/>
              <w:left w:w="58" w:type="dxa"/>
              <w:bottom w:w="58" w:type="dxa"/>
              <w:right w:w="58" w:type="dxa"/>
            </w:tcMar>
          </w:tcPr>
          <w:p w14:paraId="0F8D2324" w14:textId="77777777" w:rsidR="009471C4" w:rsidRPr="0025139B" w:rsidRDefault="009471C4" w:rsidP="00CE24C3">
            <w:pPr>
              <w:spacing w:after="0"/>
              <w:rPr>
                <w:sz w:val="20"/>
                <w:szCs w:val="20"/>
              </w:rPr>
            </w:pPr>
          </w:p>
        </w:tc>
        <w:tc>
          <w:tcPr>
            <w:tcW w:w="1260" w:type="dxa"/>
            <w:tcMar>
              <w:top w:w="58" w:type="dxa"/>
              <w:left w:w="58" w:type="dxa"/>
              <w:bottom w:w="58" w:type="dxa"/>
              <w:right w:w="58" w:type="dxa"/>
            </w:tcMar>
          </w:tcPr>
          <w:p w14:paraId="3489CB36" w14:textId="77777777" w:rsidR="009471C4" w:rsidRPr="0025139B" w:rsidRDefault="009471C4" w:rsidP="00CE24C3">
            <w:pPr>
              <w:spacing w:after="0"/>
              <w:rPr>
                <w:sz w:val="20"/>
                <w:szCs w:val="20"/>
              </w:rPr>
            </w:pPr>
          </w:p>
        </w:tc>
      </w:tr>
      <w:tr w:rsidR="009471C4" w:rsidRPr="0025139B" w14:paraId="33561798" w14:textId="77777777" w:rsidTr="006C5D52">
        <w:tc>
          <w:tcPr>
            <w:tcW w:w="2155" w:type="dxa"/>
            <w:tcMar>
              <w:top w:w="58" w:type="dxa"/>
              <w:left w:w="58" w:type="dxa"/>
              <w:bottom w:w="58" w:type="dxa"/>
              <w:right w:w="58" w:type="dxa"/>
            </w:tcMar>
          </w:tcPr>
          <w:p w14:paraId="79425BB4" w14:textId="43DE7599" w:rsidR="009471C4" w:rsidRPr="0025139B" w:rsidRDefault="00D56A14" w:rsidP="00CE24C3">
            <w:pPr>
              <w:spacing w:after="0"/>
              <w:rPr>
                <w:i/>
                <w:sz w:val="20"/>
                <w:szCs w:val="20"/>
              </w:rPr>
            </w:pPr>
            <w:r>
              <w:rPr>
                <w:i/>
                <w:sz w:val="20"/>
                <w:szCs w:val="20"/>
                <w:highlight w:val="yellow"/>
              </w:rPr>
              <w:t>Insert</w:t>
            </w:r>
            <w:r w:rsidR="009471C4" w:rsidRPr="0025139B">
              <w:rPr>
                <w:i/>
                <w:sz w:val="20"/>
                <w:szCs w:val="20"/>
                <w:highlight w:val="yellow"/>
              </w:rPr>
              <w:t xml:space="preserve"> other casing types as applicable</w:t>
            </w:r>
          </w:p>
        </w:tc>
        <w:tc>
          <w:tcPr>
            <w:tcW w:w="1350" w:type="dxa"/>
            <w:tcMar>
              <w:top w:w="58" w:type="dxa"/>
              <w:left w:w="58" w:type="dxa"/>
              <w:bottom w:w="58" w:type="dxa"/>
              <w:right w:w="58" w:type="dxa"/>
            </w:tcMar>
          </w:tcPr>
          <w:p w14:paraId="01C50D9E" w14:textId="77777777" w:rsidR="009471C4" w:rsidRPr="0025139B" w:rsidRDefault="009471C4" w:rsidP="00CE24C3">
            <w:pPr>
              <w:spacing w:after="0"/>
              <w:rPr>
                <w:sz w:val="20"/>
                <w:szCs w:val="20"/>
              </w:rPr>
            </w:pPr>
          </w:p>
        </w:tc>
        <w:tc>
          <w:tcPr>
            <w:tcW w:w="1260" w:type="dxa"/>
            <w:tcMar>
              <w:top w:w="58" w:type="dxa"/>
              <w:left w:w="58" w:type="dxa"/>
              <w:bottom w:w="58" w:type="dxa"/>
              <w:right w:w="58" w:type="dxa"/>
            </w:tcMar>
          </w:tcPr>
          <w:p w14:paraId="7FA8185F" w14:textId="77777777" w:rsidR="009471C4" w:rsidRPr="0025139B" w:rsidRDefault="009471C4" w:rsidP="00CE24C3">
            <w:pPr>
              <w:spacing w:after="0"/>
              <w:rPr>
                <w:sz w:val="20"/>
                <w:szCs w:val="20"/>
              </w:rPr>
            </w:pPr>
          </w:p>
        </w:tc>
        <w:tc>
          <w:tcPr>
            <w:tcW w:w="1260" w:type="dxa"/>
            <w:tcMar>
              <w:top w:w="58" w:type="dxa"/>
              <w:left w:w="58" w:type="dxa"/>
              <w:bottom w:w="58" w:type="dxa"/>
              <w:right w:w="58" w:type="dxa"/>
            </w:tcMar>
          </w:tcPr>
          <w:p w14:paraId="6EBBFAA2" w14:textId="77777777" w:rsidR="009471C4" w:rsidRPr="0025139B" w:rsidRDefault="009471C4" w:rsidP="00CE24C3">
            <w:pPr>
              <w:spacing w:after="0"/>
              <w:rPr>
                <w:sz w:val="20"/>
                <w:szCs w:val="20"/>
              </w:rPr>
            </w:pPr>
          </w:p>
        </w:tc>
        <w:tc>
          <w:tcPr>
            <w:tcW w:w="1260" w:type="dxa"/>
            <w:tcMar>
              <w:top w:w="58" w:type="dxa"/>
              <w:left w:w="58" w:type="dxa"/>
              <w:bottom w:w="58" w:type="dxa"/>
              <w:right w:w="58" w:type="dxa"/>
            </w:tcMar>
          </w:tcPr>
          <w:p w14:paraId="3C8B0F04" w14:textId="77777777" w:rsidR="009471C4" w:rsidRPr="0025139B" w:rsidRDefault="009471C4" w:rsidP="00CE24C3">
            <w:pPr>
              <w:spacing w:after="0"/>
              <w:rPr>
                <w:sz w:val="20"/>
                <w:szCs w:val="20"/>
              </w:rPr>
            </w:pPr>
          </w:p>
        </w:tc>
        <w:tc>
          <w:tcPr>
            <w:tcW w:w="1530" w:type="dxa"/>
            <w:tcMar>
              <w:top w:w="58" w:type="dxa"/>
              <w:left w:w="58" w:type="dxa"/>
              <w:bottom w:w="58" w:type="dxa"/>
              <w:right w:w="58" w:type="dxa"/>
            </w:tcMar>
          </w:tcPr>
          <w:p w14:paraId="3DCBD12A" w14:textId="77777777" w:rsidR="009471C4" w:rsidRPr="0025139B" w:rsidRDefault="009471C4" w:rsidP="00CE24C3">
            <w:pPr>
              <w:spacing w:after="0"/>
              <w:rPr>
                <w:sz w:val="20"/>
                <w:szCs w:val="20"/>
              </w:rPr>
            </w:pPr>
          </w:p>
        </w:tc>
        <w:tc>
          <w:tcPr>
            <w:tcW w:w="1260" w:type="dxa"/>
            <w:tcMar>
              <w:top w:w="58" w:type="dxa"/>
              <w:left w:w="58" w:type="dxa"/>
              <w:bottom w:w="58" w:type="dxa"/>
              <w:right w:w="58" w:type="dxa"/>
            </w:tcMar>
          </w:tcPr>
          <w:p w14:paraId="4F240163" w14:textId="77777777" w:rsidR="009471C4" w:rsidRPr="0025139B" w:rsidRDefault="009471C4" w:rsidP="00CE24C3">
            <w:pPr>
              <w:spacing w:after="0"/>
              <w:rPr>
                <w:sz w:val="20"/>
                <w:szCs w:val="20"/>
              </w:rPr>
            </w:pPr>
          </w:p>
        </w:tc>
      </w:tr>
    </w:tbl>
    <w:p w14:paraId="08D3F9E3" w14:textId="77777777" w:rsidR="009471C4" w:rsidRPr="0025139B" w:rsidRDefault="009471C4" w:rsidP="00303391">
      <w:pPr>
        <w:spacing w:after="0"/>
        <w:rPr>
          <w:i/>
          <w:color w:val="0070C0"/>
        </w:rPr>
      </w:pPr>
    </w:p>
    <w:p w14:paraId="472640DF" w14:textId="77777777" w:rsidR="009471C4" w:rsidRPr="0025139B" w:rsidRDefault="009471C4" w:rsidP="00CE24C3">
      <w:r w:rsidRPr="0025139B">
        <w:rPr>
          <w:i/>
        </w:rPr>
        <w:t xml:space="preserve">Tubing and Packer </w:t>
      </w:r>
    </w:p>
    <w:p w14:paraId="219388D3" w14:textId="459EB49E" w:rsidR="009471C4" w:rsidRPr="009B1982" w:rsidRDefault="0074161F" w:rsidP="00CE24C3">
      <w:pPr>
        <w:rPr>
          <w:i/>
          <w:iCs/>
          <w:color w:val="0070C0"/>
        </w:rPr>
      </w:pPr>
      <w:r w:rsidRPr="009B1982">
        <w:rPr>
          <w:i/>
          <w:iCs/>
          <w:color w:val="0070C0"/>
        </w:rPr>
        <w:t>[</w:t>
      </w:r>
      <w:r w:rsidR="009471C4" w:rsidRPr="009B1982">
        <w:rPr>
          <w:i/>
          <w:iCs/>
          <w:color w:val="0070C0"/>
        </w:rPr>
        <w:t xml:space="preserve">Please provide </w:t>
      </w:r>
      <w:r w:rsidR="005F2D50" w:rsidRPr="009B1982">
        <w:rPr>
          <w:i/>
          <w:iCs/>
          <w:color w:val="0070C0"/>
        </w:rPr>
        <w:t>any updates</w:t>
      </w:r>
      <w:r w:rsidR="009471C4" w:rsidRPr="009B1982">
        <w:rPr>
          <w:i/>
          <w:iCs/>
          <w:color w:val="0070C0"/>
        </w:rPr>
        <w:t xml:space="preserve"> related to the tubing and packer materials in </w:t>
      </w:r>
      <w:r w:rsidR="00E77F60" w:rsidRPr="009B1982">
        <w:rPr>
          <w:i/>
          <w:iCs/>
          <w:color w:val="0070C0"/>
        </w:rPr>
        <w:t>the corresponding table</w:t>
      </w:r>
      <w:r w:rsidR="005F2D50" w:rsidRPr="009B1982">
        <w:rPr>
          <w:i/>
          <w:iCs/>
          <w:color w:val="0070C0"/>
        </w:rPr>
        <w:t xml:space="preserve"> from the </w:t>
      </w:r>
      <w:r w:rsidR="00E77F60" w:rsidRPr="009B1982">
        <w:rPr>
          <w:i/>
          <w:iCs/>
          <w:color w:val="0070C0"/>
        </w:rPr>
        <w:t xml:space="preserve">40 CFR </w:t>
      </w:r>
      <w:r w:rsidR="005F2D50" w:rsidRPr="009B1982">
        <w:rPr>
          <w:i/>
          <w:iCs/>
          <w:color w:val="0070C0"/>
        </w:rPr>
        <w:t>146.82(a) narrative</w:t>
      </w:r>
      <w:r w:rsidR="009471C4" w:rsidRPr="009B1982">
        <w:rPr>
          <w:i/>
          <w:iCs/>
          <w:color w:val="0070C0"/>
        </w:rPr>
        <w:t>.</w:t>
      </w:r>
      <w:r w:rsidRPr="009B1982">
        <w:rPr>
          <w:i/>
          <w:iCs/>
          <w:color w:val="0070C0"/>
        </w:rPr>
        <w:t>]</w:t>
      </w:r>
      <w:r w:rsidR="009471C4" w:rsidRPr="009B1982">
        <w:rPr>
          <w:i/>
          <w:iCs/>
          <w:color w:val="0070C0"/>
        </w:rPr>
        <w:t xml:space="preserve"> </w:t>
      </w:r>
    </w:p>
    <w:p w14:paraId="4C6141E8" w14:textId="3A61DF0E" w:rsidR="00C5470D" w:rsidRPr="00C5470D" w:rsidRDefault="00C5470D" w:rsidP="00C5470D">
      <w:pPr>
        <w:pStyle w:val="Caption"/>
        <w:keepNext/>
        <w:spacing w:before="360"/>
        <w:rPr>
          <w:b/>
          <w:i w:val="0"/>
          <w:color w:val="auto"/>
          <w:sz w:val="24"/>
        </w:rPr>
      </w:pPr>
      <w:r w:rsidRPr="00132BD9">
        <w:rPr>
          <w:b/>
          <w:i w:val="0"/>
          <w:color w:val="auto"/>
          <w:sz w:val="24"/>
        </w:rPr>
        <w:t xml:space="preserve">Table </w:t>
      </w:r>
      <w:r w:rsidRPr="00132BD9">
        <w:rPr>
          <w:b/>
          <w:i w:val="0"/>
          <w:color w:val="auto"/>
          <w:sz w:val="24"/>
        </w:rPr>
        <w:fldChar w:fldCharType="begin"/>
      </w:r>
      <w:r w:rsidRPr="00132BD9">
        <w:rPr>
          <w:b/>
          <w:i w:val="0"/>
          <w:color w:val="auto"/>
          <w:sz w:val="24"/>
        </w:rPr>
        <w:instrText xml:space="preserve"> SEQ Table \* ARABIC </w:instrText>
      </w:r>
      <w:r w:rsidRPr="00132BD9">
        <w:rPr>
          <w:b/>
          <w:i w:val="0"/>
          <w:color w:val="auto"/>
          <w:sz w:val="24"/>
        </w:rPr>
        <w:fldChar w:fldCharType="separate"/>
      </w:r>
      <w:r w:rsidR="0095503A">
        <w:rPr>
          <w:b/>
          <w:i w:val="0"/>
          <w:noProof/>
          <w:color w:val="auto"/>
          <w:sz w:val="24"/>
        </w:rPr>
        <w:t>2</w:t>
      </w:r>
      <w:r w:rsidRPr="00132BD9">
        <w:rPr>
          <w:b/>
          <w:i w:val="0"/>
          <w:color w:val="auto"/>
          <w:sz w:val="24"/>
        </w:rPr>
        <w:fldChar w:fldCharType="end"/>
      </w:r>
      <w:r w:rsidRPr="00132BD9">
        <w:rPr>
          <w:b/>
          <w:i w:val="0"/>
          <w:color w:val="auto"/>
          <w:sz w:val="24"/>
        </w:rPr>
        <w:t>. Tubing and packer details.</w:t>
      </w:r>
    </w:p>
    <w:tbl>
      <w:tblPr>
        <w:tblStyle w:val="TableGrid1"/>
        <w:tblW w:w="9535" w:type="dxa"/>
        <w:tblLayout w:type="fixed"/>
        <w:tblLook w:val="04A0" w:firstRow="1" w:lastRow="0" w:firstColumn="1" w:lastColumn="0" w:noHBand="0" w:noVBand="1"/>
      </w:tblPr>
      <w:tblGrid>
        <w:gridCol w:w="2065"/>
        <w:gridCol w:w="1192"/>
        <w:gridCol w:w="1193"/>
        <w:gridCol w:w="1192"/>
        <w:gridCol w:w="1193"/>
        <w:gridCol w:w="2700"/>
      </w:tblGrid>
      <w:tr w:rsidR="009471C4" w:rsidRPr="0025139B" w14:paraId="0248265E" w14:textId="77777777" w:rsidTr="005B7EC4">
        <w:trPr>
          <w:tblHeader/>
        </w:trPr>
        <w:tc>
          <w:tcPr>
            <w:tcW w:w="2065" w:type="dxa"/>
            <w:shd w:val="clear" w:color="auto" w:fill="D9D9D9" w:themeFill="background1" w:themeFillShade="D9"/>
            <w:tcMar>
              <w:top w:w="58" w:type="dxa"/>
              <w:left w:w="58" w:type="dxa"/>
              <w:bottom w:w="58" w:type="dxa"/>
              <w:right w:w="58" w:type="dxa"/>
            </w:tcMar>
          </w:tcPr>
          <w:p w14:paraId="33F4CA04" w14:textId="77777777" w:rsidR="009471C4" w:rsidRPr="0025139B" w:rsidRDefault="009471C4" w:rsidP="00CE24C3">
            <w:pPr>
              <w:spacing w:after="0"/>
              <w:rPr>
                <w:b/>
                <w:sz w:val="20"/>
                <w:szCs w:val="20"/>
              </w:rPr>
            </w:pPr>
            <w:r w:rsidRPr="0025139B">
              <w:rPr>
                <w:b/>
                <w:sz w:val="20"/>
                <w:szCs w:val="20"/>
              </w:rPr>
              <w:t>Material</w:t>
            </w:r>
          </w:p>
        </w:tc>
        <w:tc>
          <w:tcPr>
            <w:tcW w:w="1192" w:type="dxa"/>
            <w:shd w:val="clear" w:color="auto" w:fill="D9D9D9" w:themeFill="background1" w:themeFillShade="D9"/>
            <w:tcMar>
              <w:top w:w="58" w:type="dxa"/>
              <w:left w:w="58" w:type="dxa"/>
              <w:bottom w:w="58" w:type="dxa"/>
              <w:right w:w="58" w:type="dxa"/>
            </w:tcMar>
          </w:tcPr>
          <w:p w14:paraId="50F6BA3E" w14:textId="3534FF6F" w:rsidR="009471C4" w:rsidRPr="0025139B" w:rsidRDefault="009471C4" w:rsidP="00CE24C3">
            <w:pPr>
              <w:spacing w:after="0"/>
              <w:rPr>
                <w:b/>
                <w:sz w:val="20"/>
                <w:szCs w:val="20"/>
              </w:rPr>
            </w:pPr>
            <w:r w:rsidRPr="0025139B">
              <w:rPr>
                <w:b/>
                <w:sz w:val="20"/>
                <w:szCs w:val="20"/>
              </w:rPr>
              <w:t>Setting Depth</w:t>
            </w:r>
            <w:r w:rsidR="00922F6E">
              <w:rPr>
                <w:b/>
                <w:sz w:val="20"/>
                <w:szCs w:val="20"/>
              </w:rPr>
              <w:t xml:space="preserve"> </w:t>
            </w:r>
            <w:r w:rsidR="00595A28">
              <w:rPr>
                <w:b/>
                <w:bCs/>
                <w:sz w:val="20"/>
                <w:szCs w:val="20"/>
              </w:rPr>
              <w:t>R</w:t>
            </w:r>
            <w:r w:rsidR="00922F6E" w:rsidRPr="00922F6E">
              <w:rPr>
                <w:b/>
                <w:bCs/>
                <w:sz w:val="20"/>
                <w:szCs w:val="20"/>
              </w:rPr>
              <w:t xml:space="preserve">ange and </w:t>
            </w:r>
            <w:r w:rsidR="00595A28">
              <w:rPr>
                <w:b/>
                <w:bCs/>
                <w:sz w:val="20"/>
                <w:szCs w:val="20"/>
              </w:rPr>
              <w:t>U</w:t>
            </w:r>
            <w:r w:rsidR="00922F6E" w:rsidRPr="00922F6E">
              <w:rPr>
                <w:b/>
                <w:bCs/>
                <w:sz w:val="20"/>
                <w:szCs w:val="20"/>
              </w:rPr>
              <w:t>nits</w:t>
            </w:r>
          </w:p>
        </w:tc>
        <w:tc>
          <w:tcPr>
            <w:tcW w:w="1193" w:type="dxa"/>
            <w:shd w:val="clear" w:color="auto" w:fill="D9D9D9" w:themeFill="background1" w:themeFillShade="D9"/>
            <w:tcMar>
              <w:top w:w="58" w:type="dxa"/>
              <w:left w:w="58" w:type="dxa"/>
              <w:bottom w:w="58" w:type="dxa"/>
              <w:right w:w="58" w:type="dxa"/>
            </w:tcMar>
          </w:tcPr>
          <w:p w14:paraId="2453BE9B" w14:textId="004D3883" w:rsidR="009471C4" w:rsidRPr="0025139B" w:rsidRDefault="009471C4" w:rsidP="00CE24C3">
            <w:pPr>
              <w:spacing w:after="0"/>
              <w:rPr>
                <w:b/>
                <w:sz w:val="20"/>
                <w:szCs w:val="20"/>
              </w:rPr>
            </w:pPr>
            <w:r w:rsidRPr="0025139B">
              <w:rPr>
                <w:b/>
                <w:sz w:val="20"/>
                <w:szCs w:val="20"/>
              </w:rPr>
              <w:t>Tensile Strength</w:t>
            </w:r>
            <w:r w:rsidR="00922F6E">
              <w:rPr>
                <w:b/>
                <w:sz w:val="20"/>
                <w:szCs w:val="20"/>
              </w:rPr>
              <w:t xml:space="preserve"> and Units</w:t>
            </w:r>
          </w:p>
        </w:tc>
        <w:tc>
          <w:tcPr>
            <w:tcW w:w="1192" w:type="dxa"/>
            <w:shd w:val="clear" w:color="auto" w:fill="D9D9D9" w:themeFill="background1" w:themeFillShade="D9"/>
            <w:tcMar>
              <w:top w:w="58" w:type="dxa"/>
              <w:left w:w="58" w:type="dxa"/>
              <w:bottom w:w="58" w:type="dxa"/>
              <w:right w:w="58" w:type="dxa"/>
            </w:tcMar>
          </w:tcPr>
          <w:p w14:paraId="3BC4113B" w14:textId="4AB8CA84" w:rsidR="009471C4" w:rsidRPr="0025139B" w:rsidRDefault="009471C4" w:rsidP="00CE24C3">
            <w:pPr>
              <w:spacing w:after="0"/>
              <w:rPr>
                <w:b/>
                <w:sz w:val="20"/>
                <w:szCs w:val="20"/>
              </w:rPr>
            </w:pPr>
            <w:r w:rsidRPr="0025139B">
              <w:rPr>
                <w:b/>
                <w:sz w:val="20"/>
                <w:szCs w:val="20"/>
              </w:rPr>
              <w:t>Burst Strength</w:t>
            </w:r>
            <w:r w:rsidR="00922F6E">
              <w:rPr>
                <w:b/>
                <w:sz w:val="20"/>
                <w:szCs w:val="20"/>
              </w:rPr>
              <w:t xml:space="preserve"> and Units</w:t>
            </w:r>
          </w:p>
        </w:tc>
        <w:tc>
          <w:tcPr>
            <w:tcW w:w="1193" w:type="dxa"/>
            <w:shd w:val="clear" w:color="auto" w:fill="D9D9D9" w:themeFill="background1" w:themeFillShade="D9"/>
            <w:tcMar>
              <w:top w:w="58" w:type="dxa"/>
              <w:left w:w="58" w:type="dxa"/>
              <w:bottom w:w="58" w:type="dxa"/>
              <w:right w:w="58" w:type="dxa"/>
            </w:tcMar>
          </w:tcPr>
          <w:p w14:paraId="6BD5E4DD" w14:textId="67091F4D" w:rsidR="009471C4" w:rsidRPr="0025139B" w:rsidRDefault="009471C4" w:rsidP="00CE24C3">
            <w:pPr>
              <w:spacing w:after="0"/>
              <w:rPr>
                <w:b/>
                <w:sz w:val="20"/>
                <w:szCs w:val="20"/>
              </w:rPr>
            </w:pPr>
            <w:r w:rsidRPr="0025139B">
              <w:rPr>
                <w:b/>
                <w:sz w:val="20"/>
                <w:szCs w:val="20"/>
              </w:rPr>
              <w:t>Collapse Strength</w:t>
            </w:r>
            <w:r w:rsidR="00922F6E">
              <w:rPr>
                <w:b/>
                <w:sz w:val="20"/>
                <w:szCs w:val="20"/>
              </w:rPr>
              <w:t xml:space="preserve"> and Units</w:t>
            </w:r>
          </w:p>
        </w:tc>
        <w:tc>
          <w:tcPr>
            <w:tcW w:w="2700" w:type="dxa"/>
            <w:shd w:val="clear" w:color="auto" w:fill="D9D9D9" w:themeFill="background1" w:themeFillShade="D9"/>
            <w:tcMar>
              <w:top w:w="58" w:type="dxa"/>
              <w:left w:w="58" w:type="dxa"/>
              <w:bottom w:w="58" w:type="dxa"/>
              <w:right w:w="58" w:type="dxa"/>
            </w:tcMar>
          </w:tcPr>
          <w:p w14:paraId="07B9E9BA" w14:textId="3ED1787A" w:rsidR="009471C4" w:rsidRPr="0025139B" w:rsidRDefault="009471C4" w:rsidP="00CE24C3">
            <w:pPr>
              <w:spacing w:after="0"/>
              <w:rPr>
                <w:b/>
                <w:sz w:val="20"/>
                <w:szCs w:val="20"/>
              </w:rPr>
            </w:pPr>
            <w:r w:rsidRPr="0025139B">
              <w:rPr>
                <w:b/>
                <w:sz w:val="20"/>
                <w:szCs w:val="20"/>
              </w:rPr>
              <w:t>Material</w:t>
            </w:r>
            <w:r w:rsidR="00FF4434">
              <w:rPr>
                <w:b/>
                <w:sz w:val="20"/>
                <w:szCs w:val="20"/>
              </w:rPr>
              <w:t xml:space="preserve"> </w:t>
            </w:r>
            <w:r w:rsidR="00FF4434" w:rsidRPr="0025139B">
              <w:rPr>
                <w:sz w:val="20"/>
                <w:szCs w:val="20"/>
              </w:rPr>
              <w:t>(e.g., weight/‌grade/‌connection)</w:t>
            </w:r>
          </w:p>
        </w:tc>
      </w:tr>
      <w:tr w:rsidR="009471C4" w:rsidRPr="0025139B" w14:paraId="059756D3" w14:textId="77777777" w:rsidTr="005B7EC4">
        <w:tc>
          <w:tcPr>
            <w:tcW w:w="2065" w:type="dxa"/>
            <w:tcMar>
              <w:top w:w="58" w:type="dxa"/>
              <w:left w:w="58" w:type="dxa"/>
              <w:bottom w:w="58" w:type="dxa"/>
              <w:right w:w="58" w:type="dxa"/>
            </w:tcMar>
          </w:tcPr>
          <w:p w14:paraId="24F4948E" w14:textId="77777777" w:rsidR="009471C4" w:rsidRPr="0025139B" w:rsidRDefault="009471C4" w:rsidP="00CE24C3">
            <w:pPr>
              <w:spacing w:after="0"/>
              <w:rPr>
                <w:sz w:val="20"/>
                <w:szCs w:val="20"/>
              </w:rPr>
            </w:pPr>
            <w:r w:rsidRPr="0025139B">
              <w:rPr>
                <w:sz w:val="20"/>
                <w:szCs w:val="20"/>
              </w:rPr>
              <w:t>Tubing</w:t>
            </w:r>
          </w:p>
        </w:tc>
        <w:tc>
          <w:tcPr>
            <w:tcW w:w="1192" w:type="dxa"/>
            <w:tcMar>
              <w:top w:w="58" w:type="dxa"/>
              <w:left w:w="58" w:type="dxa"/>
              <w:bottom w:w="58" w:type="dxa"/>
              <w:right w:w="58" w:type="dxa"/>
            </w:tcMar>
          </w:tcPr>
          <w:p w14:paraId="55F3CC1A" w14:textId="7F61338C" w:rsidR="009471C4" w:rsidRPr="0025139B" w:rsidRDefault="009471C4" w:rsidP="00CE24C3">
            <w:pPr>
              <w:spacing w:after="0"/>
              <w:rPr>
                <w:sz w:val="20"/>
                <w:szCs w:val="20"/>
              </w:rPr>
            </w:pPr>
          </w:p>
        </w:tc>
        <w:tc>
          <w:tcPr>
            <w:tcW w:w="1193" w:type="dxa"/>
            <w:tcMar>
              <w:top w:w="58" w:type="dxa"/>
              <w:left w:w="58" w:type="dxa"/>
              <w:bottom w:w="58" w:type="dxa"/>
              <w:right w:w="58" w:type="dxa"/>
            </w:tcMar>
          </w:tcPr>
          <w:p w14:paraId="04E9DAFD" w14:textId="5D6DF6F6" w:rsidR="009471C4" w:rsidRPr="0025139B" w:rsidRDefault="009471C4" w:rsidP="00CE24C3">
            <w:pPr>
              <w:spacing w:after="0"/>
              <w:rPr>
                <w:sz w:val="20"/>
                <w:szCs w:val="20"/>
              </w:rPr>
            </w:pPr>
          </w:p>
        </w:tc>
        <w:tc>
          <w:tcPr>
            <w:tcW w:w="1192" w:type="dxa"/>
            <w:tcMar>
              <w:top w:w="58" w:type="dxa"/>
              <w:left w:w="58" w:type="dxa"/>
              <w:bottom w:w="58" w:type="dxa"/>
              <w:right w:w="58" w:type="dxa"/>
            </w:tcMar>
          </w:tcPr>
          <w:p w14:paraId="1A82D1B6" w14:textId="6FE2734B" w:rsidR="009471C4" w:rsidRPr="0025139B" w:rsidRDefault="009471C4" w:rsidP="00CE24C3">
            <w:pPr>
              <w:spacing w:after="0"/>
              <w:rPr>
                <w:sz w:val="20"/>
                <w:szCs w:val="20"/>
              </w:rPr>
            </w:pPr>
          </w:p>
        </w:tc>
        <w:tc>
          <w:tcPr>
            <w:tcW w:w="1193" w:type="dxa"/>
            <w:tcMar>
              <w:top w:w="58" w:type="dxa"/>
              <w:left w:w="58" w:type="dxa"/>
              <w:bottom w:w="58" w:type="dxa"/>
              <w:right w:w="58" w:type="dxa"/>
            </w:tcMar>
          </w:tcPr>
          <w:p w14:paraId="27B3F6A1" w14:textId="24190BB2" w:rsidR="009471C4" w:rsidRPr="0025139B" w:rsidRDefault="009471C4" w:rsidP="00CE24C3">
            <w:pPr>
              <w:spacing w:after="0"/>
              <w:rPr>
                <w:sz w:val="20"/>
                <w:szCs w:val="20"/>
              </w:rPr>
            </w:pPr>
          </w:p>
        </w:tc>
        <w:tc>
          <w:tcPr>
            <w:tcW w:w="2700" w:type="dxa"/>
            <w:tcMar>
              <w:top w:w="58" w:type="dxa"/>
              <w:left w:w="58" w:type="dxa"/>
              <w:bottom w:w="58" w:type="dxa"/>
              <w:right w:w="58" w:type="dxa"/>
            </w:tcMar>
          </w:tcPr>
          <w:p w14:paraId="3E094B37" w14:textId="1A3CA881" w:rsidR="009471C4" w:rsidRPr="0025139B" w:rsidRDefault="009471C4" w:rsidP="00CE24C3">
            <w:pPr>
              <w:spacing w:after="0"/>
              <w:rPr>
                <w:sz w:val="20"/>
                <w:szCs w:val="20"/>
              </w:rPr>
            </w:pPr>
          </w:p>
        </w:tc>
      </w:tr>
      <w:tr w:rsidR="009471C4" w:rsidRPr="0025139B" w14:paraId="0E251AA3" w14:textId="77777777" w:rsidTr="005B7EC4">
        <w:tc>
          <w:tcPr>
            <w:tcW w:w="2065" w:type="dxa"/>
            <w:tcMar>
              <w:top w:w="58" w:type="dxa"/>
              <w:left w:w="58" w:type="dxa"/>
              <w:bottom w:w="58" w:type="dxa"/>
              <w:right w:w="58" w:type="dxa"/>
            </w:tcMar>
          </w:tcPr>
          <w:p w14:paraId="19EA87F7" w14:textId="0FD55939" w:rsidR="009471C4" w:rsidRPr="0025139B" w:rsidRDefault="00D56A14" w:rsidP="00CE24C3">
            <w:pPr>
              <w:spacing w:after="0"/>
              <w:rPr>
                <w:i/>
                <w:sz w:val="20"/>
                <w:szCs w:val="20"/>
              </w:rPr>
            </w:pPr>
            <w:r>
              <w:rPr>
                <w:i/>
                <w:sz w:val="20"/>
                <w:szCs w:val="20"/>
                <w:highlight w:val="yellow"/>
              </w:rPr>
              <w:t xml:space="preserve">Insert </w:t>
            </w:r>
            <w:r w:rsidR="00145D72" w:rsidRPr="0025139B">
              <w:rPr>
                <w:i/>
                <w:sz w:val="20"/>
                <w:szCs w:val="20"/>
                <w:highlight w:val="yellow"/>
              </w:rPr>
              <w:t xml:space="preserve">additional </w:t>
            </w:r>
            <w:r w:rsidR="009471C4" w:rsidRPr="00D56A14">
              <w:rPr>
                <w:i/>
                <w:sz w:val="20"/>
                <w:szCs w:val="20"/>
                <w:highlight w:val="yellow"/>
              </w:rPr>
              <w:t>materials</w:t>
            </w:r>
            <w:r w:rsidR="00145D72" w:rsidRPr="0025139B">
              <w:rPr>
                <w:i/>
                <w:sz w:val="20"/>
                <w:szCs w:val="20"/>
                <w:highlight w:val="yellow"/>
              </w:rPr>
              <w:t xml:space="preserve"> as applicable</w:t>
            </w:r>
          </w:p>
        </w:tc>
        <w:tc>
          <w:tcPr>
            <w:tcW w:w="1192" w:type="dxa"/>
            <w:tcMar>
              <w:top w:w="58" w:type="dxa"/>
              <w:left w:w="58" w:type="dxa"/>
              <w:bottom w:w="58" w:type="dxa"/>
              <w:right w:w="58" w:type="dxa"/>
            </w:tcMar>
          </w:tcPr>
          <w:p w14:paraId="556EC1C1" w14:textId="77777777" w:rsidR="009471C4" w:rsidRPr="0025139B" w:rsidRDefault="009471C4" w:rsidP="00CE24C3">
            <w:pPr>
              <w:spacing w:after="0"/>
              <w:rPr>
                <w:sz w:val="20"/>
                <w:szCs w:val="20"/>
              </w:rPr>
            </w:pPr>
          </w:p>
        </w:tc>
        <w:tc>
          <w:tcPr>
            <w:tcW w:w="1193" w:type="dxa"/>
            <w:tcMar>
              <w:top w:w="58" w:type="dxa"/>
              <w:left w:w="58" w:type="dxa"/>
              <w:bottom w:w="58" w:type="dxa"/>
              <w:right w:w="58" w:type="dxa"/>
            </w:tcMar>
          </w:tcPr>
          <w:p w14:paraId="150BFDB4" w14:textId="77777777" w:rsidR="009471C4" w:rsidRPr="0025139B" w:rsidRDefault="009471C4" w:rsidP="00CE24C3">
            <w:pPr>
              <w:spacing w:after="0"/>
              <w:rPr>
                <w:sz w:val="20"/>
                <w:szCs w:val="20"/>
              </w:rPr>
            </w:pPr>
          </w:p>
        </w:tc>
        <w:tc>
          <w:tcPr>
            <w:tcW w:w="1192" w:type="dxa"/>
            <w:tcMar>
              <w:top w:w="58" w:type="dxa"/>
              <w:left w:w="58" w:type="dxa"/>
              <w:bottom w:w="58" w:type="dxa"/>
              <w:right w:w="58" w:type="dxa"/>
            </w:tcMar>
          </w:tcPr>
          <w:p w14:paraId="0810AE26" w14:textId="77777777" w:rsidR="009471C4" w:rsidRPr="0025139B" w:rsidRDefault="009471C4" w:rsidP="00CE24C3">
            <w:pPr>
              <w:spacing w:after="0"/>
              <w:rPr>
                <w:sz w:val="20"/>
                <w:szCs w:val="20"/>
              </w:rPr>
            </w:pPr>
          </w:p>
        </w:tc>
        <w:tc>
          <w:tcPr>
            <w:tcW w:w="1193" w:type="dxa"/>
            <w:tcMar>
              <w:top w:w="58" w:type="dxa"/>
              <w:left w:w="58" w:type="dxa"/>
              <w:bottom w:w="58" w:type="dxa"/>
              <w:right w:w="58" w:type="dxa"/>
            </w:tcMar>
          </w:tcPr>
          <w:p w14:paraId="02F58D6C" w14:textId="77777777" w:rsidR="009471C4" w:rsidRPr="0025139B" w:rsidRDefault="009471C4" w:rsidP="00CE24C3">
            <w:pPr>
              <w:spacing w:after="0"/>
              <w:rPr>
                <w:sz w:val="20"/>
                <w:szCs w:val="20"/>
              </w:rPr>
            </w:pPr>
          </w:p>
        </w:tc>
        <w:tc>
          <w:tcPr>
            <w:tcW w:w="2700" w:type="dxa"/>
            <w:tcMar>
              <w:top w:w="58" w:type="dxa"/>
              <w:left w:w="58" w:type="dxa"/>
              <w:bottom w:w="58" w:type="dxa"/>
              <w:right w:w="58" w:type="dxa"/>
            </w:tcMar>
          </w:tcPr>
          <w:p w14:paraId="213F22C1" w14:textId="77777777" w:rsidR="009471C4" w:rsidRPr="0025139B" w:rsidRDefault="009471C4" w:rsidP="00CE24C3">
            <w:pPr>
              <w:spacing w:after="0"/>
              <w:rPr>
                <w:sz w:val="20"/>
                <w:szCs w:val="20"/>
              </w:rPr>
            </w:pPr>
          </w:p>
        </w:tc>
      </w:tr>
    </w:tbl>
    <w:p w14:paraId="4E61924D" w14:textId="05765F0A" w:rsidR="009471C4" w:rsidRDefault="009471C4" w:rsidP="00CE24C3">
      <w:pPr>
        <w:keepNext/>
        <w:spacing w:before="360"/>
        <w:outlineLvl w:val="1"/>
        <w:rPr>
          <w:b/>
          <w:bCs/>
          <w:u w:val="single"/>
        </w:rPr>
      </w:pPr>
      <w:r>
        <w:rPr>
          <w:b/>
          <w:bCs/>
          <w:u w:val="single"/>
        </w:rPr>
        <w:t>Corrective Action Status [40 CFR 146</w:t>
      </w:r>
      <w:bookmarkEnd w:id="0"/>
      <w:r>
        <w:rPr>
          <w:b/>
          <w:bCs/>
          <w:u w:val="single"/>
        </w:rPr>
        <w:t>.82(c)(6)]</w:t>
      </w:r>
    </w:p>
    <w:p w14:paraId="3BB9ABAA" w14:textId="1E1F3E05" w:rsidR="009471C4" w:rsidRPr="009B1982" w:rsidRDefault="0074161F" w:rsidP="00CE24C3">
      <w:pPr>
        <w:rPr>
          <w:i/>
          <w:iCs/>
          <w:color w:val="0070C0"/>
        </w:rPr>
      </w:pPr>
      <w:r w:rsidRPr="009B1982">
        <w:rPr>
          <w:i/>
          <w:iCs/>
          <w:color w:val="0070C0"/>
        </w:rPr>
        <w:t>[</w:t>
      </w:r>
      <w:r w:rsidR="009471C4" w:rsidRPr="009B1982">
        <w:rPr>
          <w:i/>
          <w:iCs/>
          <w:color w:val="0070C0"/>
        </w:rPr>
        <w:t xml:space="preserve">Please </w:t>
      </w:r>
      <w:r w:rsidR="00E468BD" w:rsidRPr="009B1982">
        <w:rPr>
          <w:i/>
          <w:iCs/>
          <w:color w:val="0070C0"/>
        </w:rPr>
        <w:t>describe th</w:t>
      </w:r>
      <w:r w:rsidR="00303391" w:rsidRPr="009B1982">
        <w:rPr>
          <w:i/>
          <w:iCs/>
          <w:color w:val="0070C0"/>
        </w:rPr>
        <w:t>e status of corrective action for</w:t>
      </w:r>
      <w:r w:rsidR="00E468BD" w:rsidRPr="009B1982">
        <w:rPr>
          <w:i/>
          <w:iCs/>
          <w:color w:val="0070C0"/>
        </w:rPr>
        <w:t xml:space="preserve"> wells within the final AoR</w:t>
      </w:r>
      <w:r w:rsidR="00303391" w:rsidRPr="009B1982">
        <w:rPr>
          <w:i/>
          <w:iCs/>
          <w:color w:val="0070C0"/>
        </w:rPr>
        <w:t>,</w:t>
      </w:r>
      <w:r w:rsidR="00E468BD" w:rsidRPr="009B1982">
        <w:rPr>
          <w:i/>
          <w:iCs/>
          <w:color w:val="0070C0"/>
        </w:rPr>
        <w:t xml:space="preserve"> to meet the requirements of 40 CFR 146.82(c)(6). This description must indicate the number, type, and location of all plugs use</w:t>
      </w:r>
      <w:r w:rsidR="00C63411" w:rsidRPr="009B1982">
        <w:rPr>
          <w:i/>
          <w:iCs/>
          <w:color w:val="0070C0"/>
        </w:rPr>
        <w:t>d to perform corrective action. Relevant documentation such as well plugging records should be uploaded directly to the GSDT.</w:t>
      </w:r>
      <w:r w:rsidRPr="009B1982">
        <w:rPr>
          <w:i/>
          <w:iCs/>
          <w:color w:val="0070C0"/>
        </w:rPr>
        <w:t>]</w:t>
      </w:r>
      <w:r w:rsidR="00C63411" w:rsidRPr="009B1982">
        <w:rPr>
          <w:i/>
          <w:iCs/>
          <w:color w:val="0070C0"/>
        </w:rPr>
        <w:t xml:space="preserve"> </w:t>
      </w:r>
    </w:p>
    <w:p w14:paraId="6738D95A" w14:textId="7B0649E2" w:rsidR="00E468BD" w:rsidRPr="009B1982" w:rsidRDefault="0074161F" w:rsidP="00C5470D">
      <w:pPr>
        <w:keepNext/>
        <w:spacing w:after="120"/>
        <w:rPr>
          <w:i/>
          <w:iCs/>
          <w:color w:val="0070C0"/>
        </w:rPr>
      </w:pPr>
      <w:r w:rsidRPr="009B1982">
        <w:rPr>
          <w:i/>
          <w:iCs/>
          <w:color w:val="0070C0"/>
        </w:rPr>
        <w:lastRenderedPageBreak/>
        <w:t>[</w:t>
      </w:r>
      <w:r w:rsidR="00E468BD" w:rsidRPr="009B1982">
        <w:rPr>
          <w:i/>
          <w:iCs/>
          <w:color w:val="0070C0"/>
        </w:rPr>
        <w:t>Recommended considerations include:</w:t>
      </w:r>
    </w:p>
    <w:p w14:paraId="29F27521" w14:textId="6E2180E2" w:rsidR="00E468BD" w:rsidRPr="009B1982" w:rsidRDefault="00E468BD" w:rsidP="00C5470D">
      <w:pPr>
        <w:pStyle w:val="ListParagraph"/>
        <w:numPr>
          <w:ilvl w:val="0"/>
          <w:numId w:val="16"/>
        </w:numPr>
        <w:spacing w:after="120"/>
        <w:contextualSpacing w:val="0"/>
        <w:rPr>
          <w:i/>
          <w:iCs/>
          <w:color w:val="0070C0"/>
        </w:rPr>
      </w:pPr>
      <w:r w:rsidRPr="009B1982">
        <w:rPr>
          <w:i/>
          <w:iCs/>
          <w:color w:val="0070C0"/>
        </w:rPr>
        <w:t xml:space="preserve">Was any corrective action required on wells within the AoR? </w:t>
      </w:r>
      <w:r w:rsidR="000822F2" w:rsidRPr="009B1982">
        <w:rPr>
          <w:i/>
          <w:iCs/>
          <w:color w:val="0070C0"/>
        </w:rPr>
        <w:t>Was any remedial cementing conducted?</w:t>
      </w:r>
    </w:p>
    <w:p w14:paraId="0B12DFD4" w14:textId="3B4D4A21" w:rsidR="000822F2" w:rsidRPr="009B1982" w:rsidRDefault="000822F2" w:rsidP="00CE24C3">
      <w:pPr>
        <w:pStyle w:val="ListParagraph"/>
        <w:numPr>
          <w:ilvl w:val="0"/>
          <w:numId w:val="16"/>
        </w:numPr>
        <w:contextualSpacing w:val="0"/>
        <w:rPr>
          <w:i/>
          <w:iCs/>
          <w:color w:val="0070C0"/>
        </w:rPr>
      </w:pPr>
      <w:r w:rsidRPr="009B1982">
        <w:rPr>
          <w:i/>
          <w:iCs/>
          <w:color w:val="0070C0"/>
        </w:rPr>
        <w:t xml:space="preserve">If a phased corrective action plan is used, what is the current stage of that </w:t>
      </w:r>
      <w:r w:rsidR="00303391" w:rsidRPr="009B1982">
        <w:rPr>
          <w:i/>
          <w:iCs/>
          <w:color w:val="0070C0"/>
        </w:rPr>
        <w:t>process</w:t>
      </w:r>
      <w:r w:rsidRPr="009B1982">
        <w:rPr>
          <w:i/>
          <w:iCs/>
          <w:color w:val="0070C0"/>
        </w:rPr>
        <w:t>?</w:t>
      </w:r>
      <w:r w:rsidR="0074161F" w:rsidRPr="009B1982">
        <w:rPr>
          <w:i/>
          <w:iCs/>
          <w:color w:val="0070C0"/>
        </w:rPr>
        <w:t>]</w:t>
      </w:r>
    </w:p>
    <w:tbl>
      <w:tblPr>
        <w:tblStyle w:val="TableGrid1"/>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single" w:sz="4" w:space="0" w:color="0070C0"/>
          <w:insideV w:val="thinThickSmallGap" w:sz="12" w:space="0" w:color="0070C0"/>
        </w:tblBorders>
        <w:tblCellMar>
          <w:top w:w="115" w:type="dxa"/>
          <w:left w:w="115" w:type="dxa"/>
          <w:bottom w:w="115" w:type="dxa"/>
          <w:right w:w="115" w:type="dxa"/>
        </w:tblCellMar>
        <w:tblLook w:val="04A0" w:firstRow="1" w:lastRow="0" w:firstColumn="1" w:lastColumn="0" w:noHBand="0" w:noVBand="1"/>
      </w:tblPr>
      <w:tblGrid>
        <w:gridCol w:w="9360"/>
      </w:tblGrid>
      <w:tr w:rsidR="00C63411" w:rsidRPr="0025139B" w14:paraId="55671545" w14:textId="77777777" w:rsidTr="0095503A">
        <w:trPr>
          <w:jc w:val="center"/>
        </w:trPr>
        <w:tc>
          <w:tcPr>
            <w:tcW w:w="8640" w:type="dxa"/>
            <w:tcMar>
              <w:bottom w:w="58" w:type="dxa"/>
            </w:tcMar>
            <w:vAlign w:val="center"/>
          </w:tcPr>
          <w:p w14:paraId="1C49C714" w14:textId="050B6010" w:rsidR="00C63411" w:rsidRPr="0025139B" w:rsidRDefault="00C63411" w:rsidP="00A605B8">
            <w:pPr>
              <w:spacing w:after="0"/>
              <w:rPr>
                <w:b/>
                <w:sz w:val="22"/>
                <w:szCs w:val="22"/>
              </w:rPr>
            </w:pPr>
            <w:r>
              <w:rPr>
                <w:b/>
                <w:sz w:val="22"/>
                <w:szCs w:val="22"/>
              </w:rPr>
              <w:t>Corrective Action GSDT Submissions</w:t>
            </w:r>
          </w:p>
        </w:tc>
      </w:tr>
      <w:tr w:rsidR="00C63411" w:rsidRPr="0025139B" w14:paraId="67823080" w14:textId="77777777" w:rsidTr="0095503A">
        <w:trPr>
          <w:jc w:val="center"/>
        </w:trPr>
        <w:tc>
          <w:tcPr>
            <w:tcW w:w="8640" w:type="dxa"/>
            <w:tcMar>
              <w:top w:w="58" w:type="dxa"/>
            </w:tcMar>
            <w:vAlign w:val="center"/>
          </w:tcPr>
          <w:p w14:paraId="6EA7CB16" w14:textId="5D9F5627" w:rsidR="00C63411" w:rsidRPr="0025139B" w:rsidRDefault="00C63411" w:rsidP="00A605B8">
            <w:pPr>
              <w:spacing w:after="0"/>
              <w:rPr>
                <w:sz w:val="22"/>
                <w:szCs w:val="22"/>
              </w:rPr>
            </w:pPr>
            <w:r w:rsidRPr="0025139B">
              <w:rPr>
                <w:b/>
                <w:i/>
                <w:sz w:val="22"/>
                <w:szCs w:val="22"/>
              </w:rPr>
              <w:t xml:space="preserve">GSDT Module: </w:t>
            </w:r>
            <w:r>
              <w:rPr>
                <w:sz w:val="22"/>
                <w:szCs w:val="22"/>
              </w:rPr>
              <w:t>AoR and Corrective Action module</w:t>
            </w:r>
          </w:p>
          <w:p w14:paraId="3626EEB9" w14:textId="306DB043" w:rsidR="00C63411" w:rsidRPr="0025139B" w:rsidRDefault="00C63411" w:rsidP="00A605B8">
            <w:pPr>
              <w:spacing w:after="0"/>
              <w:rPr>
                <w:sz w:val="22"/>
                <w:szCs w:val="22"/>
              </w:rPr>
            </w:pPr>
            <w:r w:rsidRPr="0025139B">
              <w:rPr>
                <w:b/>
                <w:i/>
                <w:sz w:val="22"/>
                <w:szCs w:val="22"/>
              </w:rPr>
              <w:t>Tab(s):</w:t>
            </w:r>
            <w:r w:rsidRPr="0025139B">
              <w:rPr>
                <w:i/>
                <w:sz w:val="22"/>
                <w:szCs w:val="22"/>
              </w:rPr>
              <w:t xml:space="preserve"> </w:t>
            </w:r>
            <w:r>
              <w:rPr>
                <w:sz w:val="22"/>
                <w:szCs w:val="22"/>
              </w:rPr>
              <w:t>Corrective Action tab</w:t>
            </w:r>
          </w:p>
          <w:p w14:paraId="0EA1000F" w14:textId="77777777" w:rsidR="00C63411" w:rsidRPr="0025139B" w:rsidRDefault="00C63411" w:rsidP="00A605B8">
            <w:pPr>
              <w:spacing w:after="0"/>
              <w:rPr>
                <w:sz w:val="22"/>
                <w:szCs w:val="22"/>
              </w:rPr>
            </w:pPr>
          </w:p>
          <w:p w14:paraId="518BF28D" w14:textId="77777777" w:rsidR="00C63411" w:rsidRPr="0025139B" w:rsidRDefault="00C63411" w:rsidP="00A605B8">
            <w:pPr>
              <w:spacing w:after="0"/>
              <w:rPr>
                <w:sz w:val="22"/>
                <w:szCs w:val="22"/>
              </w:rPr>
            </w:pPr>
            <w:r w:rsidRPr="0025139B">
              <w:rPr>
                <w:sz w:val="22"/>
                <w:szCs w:val="22"/>
              </w:rPr>
              <w:t>Please use the checkbox(es) to verify the following information was submitted to the GSDT:</w:t>
            </w:r>
          </w:p>
          <w:p w14:paraId="7FA8B34E" w14:textId="77777777" w:rsidR="00C63411" w:rsidRDefault="00114A26" w:rsidP="00C63411">
            <w:pPr>
              <w:spacing w:after="0"/>
              <w:rPr>
                <w:b/>
                <w:i/>
                <w:sz w:val="22"/>
                <w:szCs w:val="22"/>
              </w:rPr>
            </w:pPr>
            <w:sdt>
              <w:sdtPr>
                <w:rPr>
                  <w:b/>
                  <w:sz w:val="22"/>
                  <w:szCs w:val="22"/>
                </w:rPr>
                <w:id w:val="926920777"/>
                <w14:checkbox>
                  <w14:checked w14:val="0"/>
                  <w14:checkedState w14:val="2612" w14:font="MS Gothic"/>
                  <w14:uncheckedState w14:val="2610" w14:font="MS Gothic"/>
                </w14:checkbox>
              </w:sdtPr>
              <w:sdtEndPr/>
              <w:sdtContent>
                <w:r w:rsidR="00C63411" w:rsidRPr="0025139B">
                  <w:rPr>
                    <w:rFonts w:eastAsia="MS Gothic" w:hint="eastAsia"/>
                    <w:b/>
                    <w:sz w:val="22"/>
                    <w:szCs w:val="22"/>
                  </w:rPr>
                  <w:t>☐</w:t>
                </w:r>
              </w:sdtContent>
            </w:sdt>
            <w:r w:rsidR="00C63411" w:rsidRPr="0025139B">
              <w:rPr>
                <w:sz w:val="22"/>
                <w:szCs w:val="22"/>
              </w:rPr>
              <w:t xml:space="preserve"> </w:t>
            </w:r>
            <w:r w:rsidR="00C63411">
              <w:rPr>
                <w:sz w:val="22"/>
                <w:szCs w:val="22"/>
              </w:rPr>
              <w:t>Corrective action documentation</w:t>
            </w:r>
            <w:r w:rsidR="00C63411" w:rsidRPr="0025139B">
              <w:rPr>
                <w:sz w:val="22"/>
                <w:szCs w:val="22"/>
              </w:rPr>
              <w:t xml:space="preserve"> </w:t>
            </w:r>
            <w:r w:rsidR="00C63411">
              <w:rPr>
                <w:b/>
                <w:i/>
                <w:sz w:val="22"/>
                <w:szCs w:val="22"/>
              </w:rPr>
              <w:t>[40 CFR 146.82(c)(6)]</w:t>
            </w:r>
          </w:p>
          <w:p w14:paraId="00E4E06C" w14:textId="79CFED91" w:rsidR="00C63411" w:rsidRPr="0025139B" w:rsidRDefault="00114A26" w:rsidP="00C63411">
            <w:pPr>
              <w:spacing w:after="0"/>
              <w:rPr>
                <w:b/>
                <w:i/>
                <w:sz w:val="22"/>
                <w:szCs w:val="22"/>
              </w:rPr>
            </w:pPr>
            <w:sdt>
              <w:sdtPr>
                <w:rPr>
                  <w:b/>
                  <w:sz w:val="22"/>
                  <w:szCs w:val="22"/>
                </w:rPr>
                <w:id w:val="503014798"/>
                <w14:checkbox>
                  <w14:checked w14:val="0"/>
                  <w14:checkedState w14:val="2612" w14:font="MS Gothic"/>
                  <w14:uncheckedState w14:val="2610" w14:font="MS Gothic"/>
                </w14:checkbox>
              </w:sdtPr>
              <w:sdtEndPr/>
              <w:sdtContent>
                <w:r w:rsidR="00C63411" w:rsidRPr="0025139B">
                  <w:rPr>
                    <w:rFonts w:eastAsia="MS Gothic" w:hint="eastAsia"/>
                    <w:b/>
                    <w:sz w:val="22"/>
                    <w:szCs w:val="22"/>
                  </w:rPr>
                  <w:t>☐</w:t>
                </w:r>
              </w:sdtContent>
            </w:sdt>
            <w:r w:rsidR="00C63411" w:rsidRPr="0025139B">
              <w:rPr>
                <w:sz w:val="22"/>
                <w:szCs w:val="22"/>
              </w:rPr>
              <w:t xml:space="preserve"> </w:t>
            </w:r>
            <w:r w:rsidR="00C63411">
              <w:rPr>
                <w:sz w:val="22"/>
                <w:szCs w:val="22"/>
              </w:rPr>
              <w:t>NO UPDATES NECESSARY</w:t>
            </w:r>
          </w:p>
        </w:tc>
      </w:tr>
    </w:tbl>
    <w:p w14:paraId="684D0C08" w14:textId="405D6DF0" w:rsidR="009471C4" w:rsidRPr="0025139B" w:rsidRDefault="009471C4" w:rsidP="00CE24C3">
      <w:pPr>
        <w:keepNext/>
        <w:spacing w:before="360"/>
        <w:outlineLvl w:val="1"/>
        <w:rPr>
          <w:b/>
          <w:bCs/>
          <w:u w:val="single"/>
        </w:rPr>
      </w:pPr>
      <w:r>
        <w:rPr>
          <w:b/>
          <w:bCs/>
          <w:u w:val="single"/>
        </w:rPr>
        <w:t>Demonstration of Mechanical Integrity</w:t>
      </w:r>
      <w:r w:rsidRPr="0025139B">
        <w:rPr>
          <w:b/>
          <w:bCs/>
          <w:u w:val="single"/>
        </w:rPr>
        <w:t xml:space="preserve"> </w:t>
      </w:r>
      <w:r>
        <w:rPr>
          <w:b/>
          <w:bCs/>
          <w:u w:val="single"/>
        </w:rPr>
        <w:t>[40 CFR 146.82(c)(8) and 146.89]</w:t>
      </w:r>
    </w:p>
    <w:p w14:paraId="52EDE255" w14:textId="55846707" w:rsidR="0000586E" w:rsidRPr="009B1982" w:rsidRDefault="0074161F" w:rsidP="00CE24C3">
      <w:pPr>
        <w:rPr>
          <w:i/>
          <w:iCs/>
          <w:color w:val="0070C0"/>
        </w:rPr>
      </w:pPr>
      <w:r w:rsidRPr="009B1982">
        <w:rPr>
          <w:i/>
          <w:iCs/>
          <w:color w:val="0070C0"/>
        </w:rPr>
        <w:t>[</w:t>
      </w:r>
      <w:r w:rsidR="009471C4" w:rsidRPr="009B1982">
        <w:rPr>
          <w:i/>
          <w:iCs/>
          <w:color w:val="0070C0"/>
        </w:rPr>
        <w:t>P</w:t>
      </w:r>
      <w:r w:rsidR="0000586E" w:rsidRPr="009B1982">
        <w:rPr>
          <w:i/>
          <w:iCs/>
          <w:color w:val="0070C0"/>
        </w:rPr>
        <w:t xml:space="preserve">lease provide a brief description of the results of mechanical integrity testing on the proposed injection well to meet the requirements of 40 CFR 146.82(c)(8). This description should </w:t>
      </w:r>
      <w:r w:rsidR="002F7219" w:rsidRPr="009B1982">
        <w:rPr>
          <w:i/>
          <w:iCs/>
          <w:color w:val="0070C0"/>
        </w:rPr>
        <w:t>support a demonstration of</w:t>
      </w:r>
      <w:r w:rsidR="0000586E" w:rsidRPr="009B1982">
        <w:rPr>
          <w:i/>
          <w:iCs/>
          <w:color w:val="0070C0"/>
        </w:rPr>
        <w:t xml:space="preserve"> mechanical integrity </w:t>
      </w:r>
      <w:r w:rsidR="00E468BD" w:rsidRPr="009B1982">
        <w:rPr>
          <w:i/>
          <w:iCs/>
          <w:color w:val="0070C0"/>
        </w:rPr>
        <w:t>to meet the requirements</w:t>
      </w:r>
      <w:r w:rsidR="0000586E" w:rsidRPr="009B1982">
        <w:rPr>
          <w:i/>
          <w:iCs/>
          <w:color w:val="0070C0"/>
        </w:rPr>
        <w:t xml:space="preserve"> at 40 CFR 146.89. </w:t>
      </w:r>
    </w:p>
    <w:p w14:paraId="4B421FC8" w14:textId="31A4E57C" w:rsidR="00563123" w:rsidRPr="009B1982" w:rsidRDefault="00563123" w:rsidP="00C5470D">
      <w:pPr>
        <w:spacing w:after="120"/>
        <w:rPr>
          <w:i/>
          <w:iCs/>
          <w:color w:val="0070C0"/>
        </w:rPr>
      </w:pPr>
      <w:r w:rsidRPr="009B1982">
        <w:rPr>
          <w:i/>
          <w:iCs/>
          <w:color w:val="0070C0"/>
        </w:rPr>
        <w:t>Recommended considerations include:</w:t>
      </w:r>
    </w:p>
    <w:p w14:paraId="6FA8968F" w14:textId="2A894936" w:rsidR="00563123" w:rsidRPr="009B1982" w:rsidRDefault="00563123" w:rsidP="00C5470D">
      <w:pPr>
        <w:pStyle w:val="ListParagraph"/>
        <w:numPr>
          <w:ilvl w:val="0"/>
          <w:numId w:val="15"/>
        </w:numPr>
        <w:spacing w:after="120"/>
        <w:contextualSpacing w:val="0"/>
        <w:rPr>
          <w:i/>
          <w:iCs/>
          <w:color w:val="0070C0"/>
        </w:rPr>
      </w:pPr>
      <w:r w:rsidRPr="009B1982">
        <w:rPr>
          <w:i/>
          <w:iCs/>
          <w:color w:val="0070C0"/>
        </w:rPr>
        <w:t>What approved methods were used to demonstrate mechanical integrity?</w:t>
      </w:r>
    </w:p>
    <w:p w14:paraId="0750318B" w14:textId="72A3ED1D" w:rsidR="00563123" w:rsidRPr="009B1982" w:rsidRDefault="00E468BD" w:rsidP="00C5470D">
      <w:pPr>
        <w:pStyle w:val="ListParagraph"/>
        <w:numPr>
          <w:ilvl w:val="0"/>
          <w:numId w:val="15"/>
        </w:numPr>
        <w:spacing w:after="120"/>
        <w:contextualSpacing w:val="0"/>
        <w:rPr>
          <w:i/>
          <w:iCs/>
          <w:color w:val="0070C0"/>
        </w:rPr>
      </w:pPr>
      <w:r w:rsidRPr="009B1982">
        <w:rPr>
          <w:i/>
          <w:iCs/>
          <w:color w:val="0070C0"/>
        </w:rPr>
        <w:t xml:space="preserve">What are the results of the mechanical integrity test? </w:t>
      </w:r>
      <w:r w:rsidR="00563123" w:rsidRPr="009B1982">
        <w:rPr>
          <w:i/>
          <w:iCs/>
          <w:color w:val="0070C0"/>
        </w:rPr>
        <w:t>Is there evidence of leaks or fluid movement in the wellbore?</w:t>
      </w:r>
    </w:p>
    <w:p w14:paraId="59ECF14E" w14:textId="53C129DF" w:rsidR="00E468BD" w:rsidRPr="009B1982" w:rsidRDefault="00E468BD" w:rsidP="00CE24C3">
      <w:pPr>
        <w:pStyle w:val="ListParagraph"/>
        <w:numPr>
          <w:ilvl w:val="0"/>
          <w:numId w:val="15"/>
        </w:numPr>
        <w:contextualSpacing w:val="0"/>
        <w:rPr>
          <w:i/>
          <w:iCs/>
          <w:color w:val="0070C0"/>
        </w:rPr>
      </w:pPr>
      <w:r w:rsidRPr="009B1982">
        <w:rPr>
          <w:i/>
          <w:iCs/>
          <w:color w:val="0070C0"/>
        </w:rPr>
        <w:t xml:space="preserve">Do the results of </w:t>
      </w:r>
      <w:r w:rsidR="0095503A" w:rsidRPr="009B1982">
        <w:rPr>
          <w:i/>
          <w:iCs/>
          <w:color w:val="0070C0"/>
        </w:rPr>
        <w:t>pre-operational</w:t>
      </w:r>
      <w:r w:rsidRPr="009B1982">
        <w:rPr>
          <w:i/>
          <w:iCs/>
          <w:color w:val="0070C0"/>
        </w:rPr>
        <w:t xml:space="preserve"> mechanical integrity testing indicate that changes need to be made to the mechanical integrity evaluations as specified in the testing and monitoring plan?</w:t>
      </w:r>
      <w:r w:rsidR="0074161F" w:rsidRPr="009B1982">
        <w:rPr>
          <w:i/>
          <w:iCs/>
          <w:color w:val="0070C0"/>
        </w:rPr>
        <w:t>]</w:t>
      </w:r>
    </w:p>
    <w:p w14:paraId="5B4F606F" w14:textId="0F3370C6" w:rsidR="009471C4" w:rsidRDefault="009471C4" w:rsidP="00CE24C3">
      <w:pPr>
        <w:keepNext/>
        <w:spacing w:before="360"/>
        <w:outlineLvl w:val="1"/>
        <w:rPr>
          <w:b/>
          <w:bCs/>
          <w:u w:val="single"/>
        </w:rPr>
      </w:pPr>
      <w:r>
        <w:rPr>
          <w:b/>
          <w:bCs/>
          <w:u w:val="single"/>
        </w:rPr>
        <w:t>Plan Updates [40 CFR 146.82(c)(9)]</w:t>
      </w:r>
    </w:p>
    <w:p w14:paraId="40EC7A79" w14:textId="25F2E174" w:rsidR="009471C4" w:rsidRPr="009B1982" w:rsidRDefault="0074161F" w:rsidP="00CE24C3">
      <w:pPr>
        <w:rPr>
          <w:i/>
          <w:iCs/>
          <w:color w:val="0070C0"/>
        </w:rPr>
      </w:pPr>
      <w:r w:rsidRPr="009B1982">
        <w:rPr>
          <w:i/>
          <w:iCs/>
          <w:color w:val="0070C0"/>
        </w:rPr>
        <w:t>[</w:t>
      </w:r>
      <w:r w:rsidR="009471C4" w:rsidRPr="009B1982">
        <w:rPr>
          <w:i/>
          <w:iCs/>
          <w:color w:val="0070C0"/>
        </w:rPr>
        <w:t xml:space="preserve">Please provide a short description of any plan updates that are necessary as a result of </w:t>
      </w:r>
      <w:r w:rsidR="0095503A" w:rsidRPr="009B1982">
        <w:rPr>
          <w:i/>
          <w:iCs/>
          <w:color w:val="0070C0"/>
        </w:rPr>
        <w:t>pre-operational</w:t>
      </w:r>
      <w:r w:rsidR="009471C4" w:rsidRPr="009B1982">
        <w:rPr>
          <w:i/>
          <w:iCs/>
          <w:color w:val="0070C0"/>
        </w:rPr>
        <w:t xml:space="preserve"> testing results. If no updates are required, please provide a brief narrative demonstrating that changes are not necessary. If there is additional information that could not be submitted using the forms in the GSDT it can be included here.</w:t>
      </w:r>
    </w:p>
    <w:p w14:paraId="715CE581" w14:textId="4EC01955" w:rsidR="009471C4" w:rsidRPr="009471C4" w:rsidRDefault="009471C4" w:rsidP="00CE24C3">
      <w:pPr>
        <w:rPr>
          <w:b/>
          <w:i/>
          <w:color w:val="0070C0"/>
        </w:rPr>
      </w:pPr>
      <w:r>
        <w:rPr>
          <w:b/>
          <w:i/>
          <w:color w:val="0070C0"/>
        </w:rPr>
        <w:t>Note: Any updated plan must be resubmitted to the GSDT as described below. Be sure to include a revision number for any updated plan when submitting it to the GSDT.</w:t>
      </w:r>
      <w:r w:rsidR="0074161F">
        <w:rPr>
          <w:b/>
          <w:i/>
          <w:color w:val="0070C0"/>
        </w:rPr>
        <w:t>]</w:t>
      </w:r>
      <w:r>
        <w:rPr>
          <w:b/>
          <w:i/>
          <w:color w:val="0070C0"/>
        </w:rPr>
        <w:t xml:space="preserve"> </w:t>
      </w:r>
    </w:p>
    <w:p w14:paraId="13713189" w14:textId="6F2C4966" w:rsidR="009471C4" w:rsidRPr="009471C4" w:rsidRDefault="009471C4" w:rsidP="00CE24C3">
      <w:pPr>
        <w:keepNext/>
        <w:spacing w:before="360"/>
        <w:outlineLvl w:val="1"/>
        <w:rPr>
          <w:b/>
          <w:bCs/>
          <w:i/>
        </w:rPr>
      </w:pPr>
      <w:r>
        <w:rPr>
          <w:b/>
          <w:bCs/>
          <w:i/>
        </w:rPr>
        <w:t>AoR and Corrective Action</w:t>
      </w:r>
    </w:p>
    <w:p w14:paraId="79DD9FFC" w14:textId="39412CBD" w:rsidR="009471C4" w:rsidRPr="009B1982" w:rsidRDefault="0074161F" w:rsidP="00CE24C3">
      <w:pPr>
        <w:rPr>
          <w:i/>
          <w:iCs/>
          <w:color w:val="0070C0"/>
        </w:rPr>
      </w:pPr>
      <w:r w:rsidRPr="009B1982">
        <w:rPr>
          <w:i/>
          <w:iCs/>
          <w:color w:val="0070C0"/>
        </w:rPr>
        <w:t>[</w:t>
      </w:r>
      <w:r w:rsidR="009471C4" w:rsidRPr="009B1982">
        <w:rPr>
          <w:i/>
          <w:iCs/>
          <w:color w:val="0070C0"/>
        </w:rPr>
        <w:t xml:space="preserve">Upload your </w:t>
      </w:r>
      <w:r w:rsidR="00846687" w:rsidRPr="009B1982">
        <w:rPr>
          <w:i/>
          <w:iCs/>
          <w:color w:val="0070C0"/>
        </w:rPr>
        <w:t xml:space="preserve">updated </w:t>
      </w:r>
      <w:r w:rsidR="009471C4" w:rsidRPr="009B1982">
        <w:rPr>
          <w:i/>
          <w:iCs/>
          <w:color w:val="0070C0"/>
        </w:rPr>
        <w:t>AoR and Corrective Action Plan using the AoR and Corrective Action module.</w:t>
      </w:r>
      <w:r w:rsidRPr="009B1982">
        <w:rPr>
          <w:i/>
          <w:iCs/>
          <w:color w:val="0070C0"/>
        </w:rPr>
        <w:t>]</w:t>
      </w:r>
      <w:r w:rsidR="009471C4" w:rsidRPr="009B1982">
        <w:rPr>
          <w:i/>
          <w:iCs/>
          <w:color w:val="0070C0"/>
        </w:rPr>
        <w:t xml:space="preserve"> </w:t>
      </w:r>
    </w:p>
    <w:tbl>
      <w:tblPr>
        <w:tblStyle w:val="TableGrid1"/>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single" w:sz="4" w:space="0" w:color="0070C0"/>
          <w:insideV w:val="thinThickSmallGap" w:sz="12" w:space="0" w:color="0070C0"/>
        </w:tblBorders>
        <w:tblCellMar>
          <w:top w:w="115" w:type="dxa"/>
          <w:left w:w="115" w:type="dxa"/>
          <w:bottom w:w="115" w:type="dxa"/>
          <w:right w:w="115" w:type="dxa"/>
        </w:tblCellMar>
        <w:tblLook w:val="04A0" w:firstRow="1" w:lastRow="0" w:firstColumn="1" w:lastColumn="0" w:noHBand="0" w:noVBand="1"/>
      </w:tblPr>
      <w:tblGrid>
        <w:gridCol w:w="9360"/>
      </w:tblGrid>
      <w:tr w:rsidR="009471C4" w:rsidRPr="0025139B" w14:paraId="75B7710F" w14:textId="77777777" w:rsidTr="0095503A">
        <w:trPr>
          <w:jc w:val="center"/>
        </w:trPr>
        <w:tc>
          <w:tcPr>
            <w:tcW w:w="8640" w:type="dxa"/>
            <w:tcMar>
              <w:bottom w:w="58" w:type="dxa"/>
            </w:tcMar>
            <w:vAlign w:val="center"/>
          </w:tcPr>
          <w:p w14:paraId="464F9296" w14:textId="77777777" w:rsidR="009471C4" w:rsidRPr="0025139B" w:rsidRDefault="009471C4" w:rsidP="00C63411">
            <w:pPr>
              <w:keepNext/>
              <w:keepLines/>
              <w:spacing w:after="0"/>
              <w:rPr>
                <w:b/>
                <w:sz w:val="22"/>
                <w:szCs w:val="22"/>
              </w:rPr>
            </w:pPr>
            <w:r w:rsidRPr="0025139B">
              <w:rPr>
                <w:b/>
                <w:sz w:val="22"/>
                <w:szCs w:val="22"/>
              </w:rPr>
              <w:lastRenderedPageBreak/>
              <w:t>AoR and Corrective Action GSDT Submissions</w:t>
            </w:r>
          </w:p>
        </w:tc>
      </w:tr>
      <w:tr w:rsidR="009471C4" w:rsidRPr="0025139B" w14:paraId="0F3A3957" w14:textId="77777777" w:rsidTr="0095503A">
        <w:trPr>
          <w:jc w:val="center"/>
        </w:trPr>
        <w:tc>
          <w:tcPr>
            <w:tcW w:w="8640" w:type="dxa"/>
            <w:tcMar>
              <w:top w:w="58" w:type="dxa"/>
            </w:tcMar>
            <w:vAlign w:val="center"/>
          </w:tcPr>
          <w:p w14:paraId="19795439" w14:textId="77777777" w:rsidR="009471C4" w:rsidRPr="0025139B" w:rsidRDefault="009471C4" w:rsidP="00C63411">
            <w:pPr>
              <w:keepNext/>
              <w:keepLines/>
              <w:spacing w:after="0"/>
              <w:rPr>
                <w:sz w:val="22"/>
                <w:szCs w:val="22"/>
              </w:rPr>
            </w:pPr>
            <w:r w:rsidRPr="0025139B">
              <w:rPr>
                <w:b/>
                <w:i/>
                <w:sz w:val="22"/>
                <w:szCs w:val="22"/>
              </w:rPr>
              <w:t xml:space="preserve">GSDT Module: </w:t>
            </w:r>
            <w:r w:rsidRPr="0025139B">
              <w:rPr>
                <w:sz w:val="22"/>
                <w:szCs w:val="22"/>
              </w:rPr>
              <w:t>AoR and Corrective Action</w:t>
            </w:r>
          </w:p>
          <w:p w14:paraId="5EA0C747" w14:textId="77777777" w:rsidR="009471C4" w:rsidRPr="0025139B" w:rsidRDefault="009471C4" w:rsidP="00C63411">
            <w:pPr>
              <w:keepNext/>
              <w:keepLines/>
              <w:spacing w:after="0"/>
              <w:rPr>
                <w:sz w:val="22"/>
                <w:szCs w:val="22"/>
              </w:rPr>
            </w:pPr>
            <w:r w:rsidRPr="0025139B">
              <w:rPr>
                <w:b/>
                <w:i/>
                <w:sz w:val="22"/>
                <w:szCs w:val="22"/>
              </w:rPr>
              <w:t>Tab(s):</w:t>
            </w:r>
            <w:r w:rsidRPr="0025139B">
              <w:rPr>
                <w:i/>
                <w:sz w:val="22"/>
                <w:szCs w:val="22"/>
              </w:rPr>
              <w:t xml:space="preserve"> </w:t>
            </w:r>
            <w:r w:rsidRPr="0025139B">
              <w:rPr>
                <w:sz w:val="22"/>
                <w:szCs w:val="22"/>
              </w:rPr>
              <w:t>All applicable tabs</w:t>
            </w:r>
          </w:p>
          <w:p w14:paraId="5909CDF3" w14:textId="77777777" w:rsidR="009471C4" w:rsidRPr="0025139B" w:rsidRDefault="009471C4" w:rsidP="00C63411">
            <w:pPr>
              <w:keepNext/>
              <w:keepLines/>
              <w:spacing w:after="0"/>
              <w:rPr>
                <w:sz w:val="22"/>
                <w:szCs w:val="22"/>
              </w:rPr>
            </w:pPr>
          </w:p>
          <w:p w14:paraId="682ED757" w14:textId="77777777" w:rsidR="009471C4" w:rsidRPr="0025139B" w:rsidRDefault="009471C4" w:rsidP="00C63411">
            <w:pPr>
              <w:keepNext/>
              <w:keepLines/>
              <w:spacing w:after="0"/>
              <w:rPr>
                <w:sz w:val="22"/>
                <w:szCs w:val="22"/>
              </w:rPr>
            </w:pPr>
            <w:r w:rsidRPr="0025139B">
              <w:rPr>
                <w:sz w:val="22"/>
                <w:szCs w:val="22"/>
              </w:rPr>
              <w:t>Please use the checkbox(es) to verify the following information was submitted to the GSDT:</w:t>
            </w:r>
          </w:p>
          <w:p w14:paraId="17CCF52A" w14:textId="3925223C" w:rsidR="009471C4" w:rsidRPr="0025139B" w:rsidRDefault="00114A26" w:rsidP="00C63411">
            <w:pPr>
              <w:keepNext/>
              <w:keepLines/>
              <w:spacing w:after="0"/>
              <w:rPr>
                <w:sz w:val="22"/>
                <w:szCs w:val="22"/>
              </w:rPr>
            </w:pPr>
            <w:sdt>
              <w:sdtPr>
                <w:rPr>
                  <w:b/>
                  <w:sz w:val="22"/>
                  <w:szCs w:val="22"/>
                </w:rPr>
                <w:id w:val="1746455598"/>
                <w14:checkbox>
                  <w14:checked w14:val="0"/>
                  <w14:checkedState w14:val="2612" w14:font="MS Gothic"/>
                  <w14:uncheckedState w14:val="2610" w14:font="MS Gothic"/>
                </w14:checkbox>
              </w:sdtPr>
              <w:sdtEndPr/>
              <w:sdtContent>
                <w:r w:rsidR="009471C4" w:rsidRPr="0025139B">
                  <w:rPr>
                    <w:rFonts w:eastAsia="MS Gothic" w:hint="eastAsia"/>
                    <w:b/>
                    <w:sz w:val="22"/>
                    <w:szCs w:val="22"/>
                  </w:rPr>
                  <w:t>☐</w:t>
                </w:r>
              </w:sdtContent>
            </w:sdt>
            <w:r w:rsidR="009471C4" w:rsidRPr="0025139B">
              <w:rPr>
                <w:sz w:val="22"/>
                <w:szCs w:val="22"/>
              </w:rPr>
              <w:t xml:space="preserve"> </w:t>
            </w:r>
            <w:r w:rsidR="00C2487D">
              <w:rPr>
                <w:sz w:val="22"/>
                <w:szCs w:val="22"/>
              </w:rPr>
              <w:t xml:space="preserve">Updated </w:t>
            </w:r>
            <w:r w:rsidR="009471C4" w:rsidRPr="0025139B">
              <w:rPr>
                <w:sz w:val="22"/>
                <w:szCs w:val="22"/>
              </w:rPr>
              <w:t xml:space="preserve">AoR and Corrective Action Plan </w:t>
            </w:r>
            <w:r w:rsidR="00C2487D">
              <w:rPr>
                <w:b/>
                <w:i/>
                <w:sz w:val="22"/>
                <w:szCs w:val="22"/>
              </w:rPr>
              <w:t>[40 CFR 146.82(c)(9</w:t>
            </w:r>
            <w:r w:rsidR="009471C4" w:rsidRPr="0025139B">
              <w:rPr>
                <w:b/>
                <w:i/>
                <w:sz w:val="22"/>
                <w:szCs w:val="22"/>
              </w:rPr>
              <w:t>) and 146.84(b)]</w:t>
            </w:r>
            <w:r w:rsidR="009471C4" w:rsidRPr="0025139B">
              <w:rPr>
                <w:sz w:val="22"/>
                <w:szCs w:val="22"/>
              </w:rPr>
              <w:t xml:space="preserve"> </w:t>
            </w:r>
          </w:p>
          <w:p w14:paraId="2CE60428" w14:textId="5E118841" w:rsidR="009471C4" w:rsidRPr="0025139B" w:rsidRDefault="00114A26" w:rsidP="00C63411">
            <w:pPr>
              <w:keepNext/>
              <w:keepLines/>
              <w:spacing w:after="0"/>
              <w:rPr>
                <w:sz w:val="22"/>
                <w:szCs w:val="22"/>
              </w:rPr>
            </w:pPr>
            <w:sdt>
              <w:sdtPr>
                <w:rPr>
                  <w:b/>
                  <w:sz w:val="22"/>
                  <w:szCs w:val="22"/>
                </w:rPr>
                <w:id w:val="248325496"/>
                <w14:checkbox>
                  <w14:checked w14:val="0"/>
                  <w14:checkedState w14:val="2612" w14:font="MS Gothic"/>
                  <w14:uncheckedState w14:val="2610" w14:font="MS Gothic"/>
                </w14:checkbox>
              </w:sdtPr>
              <w:sdtEndPr/>
              <w:sdtContent>
                <w:r w:rsidR="009471C4">
                  <w:rPr>
                    <w:rFonts w:ascii="MS Gothic" w:eastAsia="MS Gothic" w:hAnsi="MS Gothic" w:hint="eastAsia"/>
                    <w:b/>
                    <w:sz w:val="22"/>
                    <w:szCs w:val="22"/>
                  </w:rPr>
                  <w:t>☐</w:t>
                </w:r>
              </w:sdtContent>
            </w:sdt>
            <w:r w:rsidR="009471C4" w:rsidRPr="0025139B">
              <w:rPr>
                <w:sz w:val="22"/>
                <w:szCs w:val="22"/>
              </w:rPr>
              <w:t xml:space="preserve"> </w:t>
            </w:r>
            <w:r w:rsidR="009471C4">
              <w:rPr>
                <w:sz w:val="22"/>
                <w:szCs w:val="22"/>
              </w:rPr>
              <w:t>NO UPDATES NECESSARY</w:t>
            </w:r>
          </w:p>
        </w:tc>
      </w:tr>
    </w:tbl>
    <w:p w14:paraId="4B71086A" w14:textId="1878980D" w:rsidR="0025139B" w:rsidRPr="009471C4" w:rsidRDefault="0025139B" w:rsidP="00CE24C3">
      <w:pPr>
        <w:keepNext/>
        <w:spacing w:before="360"/>
        <w:outlineLvl w:val="1"/>
        <w:rPr>
          <w:b/>
          <w:bCs/>
          <w:i/>
        </w:rPr>
      </w:pPr>
      <w:r w:rsidRPr="009471C4">
        <w:rPr>
          <w:b/>
          <w:bCs/>
          <w:i/>
        </w:rPr>
        <w:t>Testing and Monitoring</w:t>
      </w:r>
    </w:p>
    <w:p w14:paraId="5D4810F4" w14:textId="76E06DE6" w:rsidR="0025139B" w:rsidRPr="009B1982" w:rsidRDefault="0074161F" w:rsidP="00CE24C3">
      <w:pPr>
        <w:rPr>
          <w:i/>
          <w:iCs/>
          <w:color w:val="0070C0"/>
        </w:rPr>
      </w:pPr>
      <w:r w:rsidRPr="009B1982">
        <w:rPr>
          <w:i/>
          <w:iCs/>
          <w:color w:val="0070C0"/>
        </w:rPr>
        <w:t>[</w:t>
      </w:r>
      <w:r w:rsidR="0025139B" w:rsidRPr="009B1982">
        <w:rPr>
          <w:i/>
          <w:iCs/>
          <w:color w:val="0070C0"/>
        </w:rPr>
        <w:t xml:space="preserve">Upload your </w:t>
      </w:r>
      <w:r w:rsidR="00846687" w:rsidRPr="009B1982">
        <w:rPr>
          <w:i/>
          <w:iCs/>
          <w:color w:val="0070C0"/>
        </w:rPr>
        <w:t xml:space="preserve">updated </w:t>
      </w:r>
      <w:r w:rsidR="0025139B" w:rsidRPr="009B1982">
        <w:rPr>
          <w:i/>
          <w:iCs/>
          <w:color w:val="0070C0"/>
        </w:rPr>
        <w:t>Testing and Monitoring Plan using the Project Plan Submissions module.</w:t>
      </w:r>
      <w:r w:rsidRPr="009B1982">
        <w:rPr>
          <w:i/>
          <w:iCs/>
          <w:color w:val="0070C0"/>
        </w:rPr>
        <w:t>]</w:t>
      </w:r>
    </w:p>
    <w:tbl>
      <w:tblPr>
        <w:tblStyle w:val="TableGrid1"/>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single" w:sz="4" w:space="0" w:color="0070C0"/>
          <w:insideV w:val="thinThickSmallGap" w:sz="12" w:space="0" w:color="0070C0"/>
        </w:tblBorders>
        <w:tblCellMar>
          <w:top w:w="115" w:type="dxa"/>
          <w:left w:w="115" w:type="dxa"/>
          <w:bottom w:w="115" w:type="dxa"/>
          <w:right w:w="115" w:type="dxa"/>
        </w:tblCellMar>
        <w:tblLook w:val="04A0" w:firstRow="1" w:lastRow="0" w:firstColumn="1" w:lastColumn="0" w:noHBand="0" w:noVBand="1"/>
      </w:tblPr>
      <w:tblGrid>
        <w:gridCol w:w="9360"/>
      </w:tblGrid>
      <w:tr w:rsidR="0025139B" w:rsidRPr="0025139B" w14:paraId="3572387E" w14:textId="77777777" w:rsidTr="0095503A">
        <w:trPr>
          <w:jc w:val="center"/>
        </w:trPr>
        <w:tc>
          <w:tcPr>
            <w:tcW w:w="8784" w:type="dxa"/>
            <w:tcMar>
              <w:bottom w:w="58" w:type="dxa"/>
            </w:tcMar>
            <w:vAlign w:val="center"/>
          </w:tcPr>
          <w:p w14:paraId="30BF4977" w14:textId="77777777" w:rsidR="0025139B" w:rsidRPr="0025139B" w:rsidRDefault="0025139B" w:rsidP="00CE24C3">
            <w:pPr>
              <w:keepNext/>
              <w:spacing w:after="0"/>
              <w:rPr>
                <w:b/>
                <w:sz w:val="22"/>
                <w:szCs w:val="22"/>
              </w:rPr>
            </w:pPr>
            <w:r w:rsidRPr="0025139B">
              <w:rPr>
                <w:b/>
                <w:sz w:val="22"/>
                <w:szCs w:val="22"/>
              </w:rPr>
              <w:t>Testing and Monitoring GSDT Submissions</w:t>
            </w:r>
          </w:p>
        </w:tc>
      </w:tr>
      <w:tr w:rsidR="0025139B" w:rsidRPr="0025139B" w14:paraId="716B0730" w14:textId="77777777" w:rsidTr="0095503A">
        <w:trPr>
          <w:jc w:val="center"/>
        </w:trPr>
        <w:tc>
          <w:tcPr>
            <w:tcW w:w="8784" w:type="dxa"/>
            <w:tcMar>
              <w:top w:w="58" w:type="dxa"/>
            </w:tcMar>
            <w:vAlign w:val="center"/>
          </w:tcPr>
          <w:p w14:paraId="79EE0094" w14:textId="77777777" w:rsidR="0025139B" w:rsidRPr="0025139B" w:rsidRDefault="0025139B" w:rsidP="00CE24C3">
            <w:pPr>
              <w:spacing w:after="0"/>
              <w:rPr>
                <w:sz w:val="22"/>
                <w:szCs w:val="22"/>
              </w:rPr>
            </w:pPr>
            <w:r w:rsidRPr="0025139B">
              <w:rPr>
                <w:b/>
                <w:i/>
                <w:sz w:val="22"/>
                <w:szCs w:val="22"/>
              </w:rPr>
              <w:t xml:space="preserve">GSDT Module: </w:t>
            </w:r>
            <w:r w:rsidRPr="0025139B">
              <w:rPr>
                <w:sz w:val="22"/>
                <w:szCs w:val="22"/>
              </w:rPr>
              <w:t>Project Plan Submissions</w:t>
            </w:r>
          </w:p>
          <w:p w14:paraId="3A99208E" w14:textId="77777777" w:rsidR="0025139B" w:rsidRPr="0025139B" w:rsidRDefault="0025139B" w:rsidP="00CE24C3">
            <w:pPr>
              <w:spacing w:after="0"/>
              <w:rPr>
                <w:sz w:val="22"/>
                <w:szCs w:val="22"/>
              </w:rPr>
            </w:pPr>
            <w:r w:rsidRPr="0025139B">
              <w:rPr>
                <w:b/>
                <w:i/>
                <w:sz w:val="22"/>
                <w:szCs w:val="22"/>
              </w:rPr>
              <w:t>Tab(s):</w:t>
            </w:r>
            <w:r w:rsidRPr="0025139B">
              <w:rPr>
                <w:i/>
                <w:sz w:val="22"/>
                <w:szCs w:val="22"/>
              </w:rPr>
              <w:t xml:space="preserve"> </w:t>
            </w:r>
            <w:r w:rsidRPr="0025139B">
              <w:rPr>
                <w:sz w:val="22"/>
                <w:szCs w:val="22"/>
              </w:rPr>
              <w:t>Testing and Monitoring tab</w:t>
            </w:r>
          </w:p>
          <w:p w14:paraId="1F82CBEB" w14:textId="77777777" w:rsidR="0025139B" w:rsidRPr="0025139B" w:rsidRDefault="0025139B" w:rsidP="00CE24C3">
            <w:pPr>
              <w:spacing w:after="0"/>
              <w:rPr>
                <w:sz w:val="22"/>
                <w:szCs w:val="22"/>
              </w:rPr>
            </w:pPr>
          </w:p>
          <w:p w14:paraId="77D5B229" w14:textId="77777777" w:rsidR="0025139B" w:rsidRPr="0025139B" w:rsidRDefault="0025139B" w:rsidP="00CE24C3">
            <w:pPr>
              <w:spacing w:after="0"/>
              <w:rPr>
                <w:sz w:val="22"/>
                <w:szCs w:val="22"/>
              </w:rPr>
            </w:pPr>
            <w:r w:rsidRPr="0025139B">
              <w:rPr>
                <w:sz w:val="22"/>
                <w:szCs w:val="22"/>
              </w:rPr>
              <w:t>Please use the checkbox(es) to verify the following information was submitted to the GSDT:</w:t>
            </w:r>
          </w:p>
          <w:p w14:paraId="0706949E" w14:textId="7B0BCFFA" w:rsidR="0025139B" w:rsidRDefault="00114A26" w:rsidP="00CE24C3">
            <w:pPr>
              <w:spacing w:after="0"/>
              <w:rPr>
                <w:sz w:val="22"/>
                <w:szCs w:val="22"/>
              </w:rPr>
            </w:pPr>
            <w:sdt>
              <w:sdtPr>
                <w:rPr>
                  <w:b/>
                  <w:sz w:val="22"/>
                  <w:szCs w:val="22"/>
                </w:rPr>
                <w:id w:val="-750663872"/>
                <w14:checkbox>
                  <w14:checked w14:val="0"/>
                  <w14:checkedState w14:val="2612" w14:font="MS Gothic"/>
                  <w14:uncheckedState w14:val="2610" w14:font="MS Gothic"/>
                </w14:checkbox>
              </w:sdtPr>
              <w:sdtEndPr/>
              <w:sdtContent>
                <w:r w:rsidR="0025139B" w:rsidRPr="0025139B">
                  <w:rPr>
                    <w:rFonts w:eastAsia="MS Gothic" w:hint="eastAsia"/>
                    <w:b/>
                    <w:sz w:val="22"/>
                    <w:szCs w:val="22"/>
                  </w:rPr>
                  <w:t>☐</w:t>
                </w:r>
              </w:sdtContent>
            </w:sdt>
            <w:r w:rsidR="0025139B" w:rsidRPr="0025139B">
              <w:rPr>
                <w:sz w:val="22"/>
                <w:szCs w:val="22"/>
              </w:rPr>
              <w:t xml:space="preserve"> </w:t>
            </w:r>
            <w:r w:rsidR="004F5FD4">
              <w:rPr>
                <w:sz w:val="22"/>
                <w:szCs w:val="22"/>
              </w:rPr>
              <w:t xml:space="preserve">Updated </w:t>
            </w:r>
            <w:r w:rsidR="0025139B" w:rsidRPr="0025139B">
              <w:rPr>
                <w:sz w:val="22"/>
                <w:szCs w:val="22"/>
              </w:rPr>
              <w:t xml:space="preserve">Testing and Monitoring Plan </w:t>
            </w:r>
            <w:r w:rsidR="0025139B" w:rsidRPr="0025139B">
              <w:rPr>
                <w:b/>
                <w:i/>
                <w:sz w:val="22"/>
                <w:szCs w:val="22"/>
              </w:rPr>
              <w:t>[40 CFR 146.82(</w:t>
            </w:r>
            <w:r w:rsidR="004F5FD4">
              <w:rPr>
                <w:b/>
                <w:i/>
                <w:sz w:val="22"/>
                <w:szCs w:val="22"/>
              </w:rPr>
              <w:t>c</w:t>
            </w:r>
            <w:r w:rsidR="0025139B" w:rsidRPr="0025139B">
              <w:rPr>
                <w:b/>
                <w:i/>
                <w:sz w:val="22"/>
                <w:szCs w:val="22"/>
              </w:rPr>
              <w:t>)(</w:t>
            </w:r>
            <w:r w:rsidR="004F5FD4">
              <w:rPr>
                <w:b/>
                <w:i/>
                <w:sz w:val="22"/>
                <w:szCs w:val="22"/>
              </w:rPr>
              <w:t>9</w:t>
            </w:r>
            <w:r w:rsidR="0025139B" w:rsidRPr="0025139B">
              <w:rPr>
                <w:b/>
                <w:i/>
                <w:sz w:val="22"/>
                <w:szCs w:val="22"/>
              </w:rPr>
              <w:t>) and 146.90]</w:t>
            </w:r>
            <w:r w:rsidR="0025139B" w:rsidRPr="0025139B">
              <w:rPr>
                <w:sz w:val="22"/>
                <w:szCs w:val="22"/>
              </w:rPr>
              <w:t xml:space="preserve"> </w:t>
            </w:r>
          </w:p>
          <w:p w14:paraId="5C20CD26" w14:textId="0BBC1327" w:rsidR="004F5FD4" w:rsidRPr="0025139B" w:rsidRDefault="00114A26" w:rsidP="00CE24C3">
            <w:pPr>
              <w:spacing w:after="0"/>
              <w:rPr>
                <w:b/>
                <w:i/>
                <w:sz w:val="22"/>
                <w:szCs w:val="22"/>
              </w:rPr>
            </w:pPr>
            <w:sdt>
              <w:sdtPr>
                <w:rPr>
                  <w:b/>
                  <w:sz w:val="22"/>
                  <w:szCs w:val="22"/>
                </w:rPr>
                <w:id w:val="1157649170"/>
                <w14:checkbox>
                  <w14:checked w14:val="0"/>
                  <w14:checkedState w14:val="2612" w14:font="MS Gothic"/>
                  <w14:uncheckedState w14:val="2610" w14:font="MS Gothic"/>
                </w14:checkbox>
              </w:sdtPr>
              <w:sdtEndPr/>
              <w:sdtContent>
                <w:r w:rsidR="00665C53">
                  <w:rPr>
                    <w:rFonts w:ascii="MS Gothic" w:eastAsia="MS Gothic" w:hAnsi="MS Gothic" w:hint="eastAsia"/>
                    <w:b/>
                    <w:sz w:val="22"/>
                    <w:szCs w:val="22"/>
                  </w:rPr>
                  <w:t>☐</w:t>
                </w:r>
              </w:sdtContent>
            </w:sdt>
            <w:r w:rsidR="004F5FD4" w:rsidRPr="0025139B">
              <w:rPr>
                <w:sz w:val="22"/>
                <w:szCs w:val="22"/>
              </w:rPr>
              <w:t xml:space="preserve"> </w:t>
            </w:r>
            <w:r w:rsidR="004F5FD4">
              <w:rPr>
                <w:sz w:val="22"/>
                <w:szCs w:val="22"/>
              </w:rPr>
              <w:t xml:space="preserve">NO UPDATES NECESSARY </w:t>
            </w:r>
          </w:p>
        </w:tc>
      </w:tr>
    </w:tbl>
    <w:p w14:paraId="31FFBB38" w14:textId="77777777" w:rsidR="0025139B" w:rsidRPr="000A2F19" w:rsidRDefault="0025139B" w:rsidP="00CE24C3">
      <w:pPr>
        <w:keepNext/>
        <w:spacing w:before="360"/>
        <w:outlineLvl w:val="1"/>
        <w:rPr>
          <w:b/>
          <w:bCs/>
          <w:i/>
        </w:rPr>
      </w:pPr>
      <w:r w:rsidRPr="000A2F19">
        <w:rPr>
          <w:b/>
          <w:bCs/>
          <w:i/>
        </w:rPr>
        <w:t>Injection Well Plugging</w:t>
      </w:r>
    </w:p>
    <w:p w14:paraId="2906E1B8" w14:textId="21C173A3" w:rsidR="0025139B" w:rsidRPr="009B1982" w:rsidRDefault="0074161F" w:rsidP="00CE24C3">
      <w:pPr>
        <w:rPr>
          <w:i/>
          <w:color w:val="0070C0"/>
        </w:rPr>
      </w:pPr>
      <w:r w:rsidRPr="009B1982">
        <w:rPr>
          <w:i/>
          <w:color w:val="0070C0"/>
        </w:rPr>
        <w:t>[</w:t>
      </w:r>
      <w:r w:rsidR="0025139B" w:rsidRPr="009B1982">
        <w:rPr>
          <w:i/>
          <w:color w:val="0070C0"/>
        </w:rPr>
        <w:t xml:space="preserve">Upload your </w:t>
      </w:r>
      <w:r w:rsidR="00846687" w:rsidRPr="009B1982">
        <w:rPr>
          <w:i/>
          <w:color w:val="0070C0"/>
        </w:rPr>
        <w:t xml:space="preserve">updated </w:t>
      </w:r>
      <w:r w:rsidR="0025139B" w:rsidRPr="009B1982">
        <w:rPr>
          <w:i/>
          <w:color w:val="0070C0"/>
        </w:rPr>
        <w:t>Injection Well Plugging Plan using the Project Plan Submission module.</w:t>
      </w:r>
      <w:r w:rsidRPr="009B1982">
        <w:rPr>
          <w:i/>
          <w:color w:val="0070C0"/>
        </w:rPr>
        <w:t>]</w:t>
      </w:r>
    </w:p>
    <w:tbl>
      <w:tblPr>
        <w:tblStyle w:val="TableGrid1"/>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single" w:sz="4" w:space="0" w:color="0070C0"/>
          <w:insideV w:val="thinThickSmallGap" w:sz="12" w:space="0" w:color="0070C0"/>
        </w:tblBorders>
        <w:tblCellMar>
          <w:top w:w="115" w:type="dxa"/>
          <w:left w:w="115" w:type="dxa"/>
          <w:bottom w:w="115" w:type="dxa"/>
          <w:right w:w="115" w:type="dxa"/>
        </w:tblCellMar>
        <w:tblLook w:val="04A0" w:firstRow="1" w:lastRow="0" w:firstColumn="1" w:lastColumn="0" w:noHBand="0" w:noVBand="1"/>
      </w:tblPr>
      <w:tblGrid>
        <w:gridCol w:w="9360"/>
      </w:tblGrid>
      <w:tr w:rsidR="0025139B" w:rsidRPr="0025139B" w14:paraId="1F935094" w14:textId="77777777" w:rsidTr="0095503A">
        <w:trPr>
          <w:jc w:val="center"/>
        </w:trPr>
        <w:tc>
          <w:tcPr>
            <w:tcW w:w="8640" w:type="dxa"/>
            <w:tcMar>
              <w:bottom w:w="58" w:type="dxa"/>
            </w:tcMar>
            <w:vAlign w:val="center"/>
          </w:tcPr>
          <w:p w14:paraId="080E16F4" w14:textId="77777777" w:rsidR="0025139B" w:rsidRPr="0025139B" w:rsidRDefault="0025139B" w:rsidP="00CE24C3">
            <w:pPr>
              <w:spacing w:after="0"/>
              <w:rPr>
                <w:b/>
                <w:sz w:val="22"/>
                <w:szCs w:val="22"/>
              </w:rPr>
            </w:pPr>
            <w:r w:rsidRPr="0025139B">
              <w:rPr>
                <w:b/>
                <w:sz w:val="22"/>
                <w:szCs w:val="22"/>
              </w:rPr>
              <w:t>Injection Well Plugging GSDT Submissions</w:t>
            </w:r>
          </w:p>
        </w:tc>
      </w:tr>
      <w:tr w:rsidR="0025139B" w:rsidRPr="0025139B" w14:paraId="79C05B63" w14:textId="77777777" w:rsidTr="0095503A">
        <w:trPr>
          <w:jc w:val="center"/>
        </w:trPr>
        <w:tc>
          <w:tcPr>
            <w:tcW w:w="8640" w:type="dxa"/>
            <w:tcMar>
              <w:top w:w="58" w:type="dxa"/>
            </w:tcMar>
            <w:vAlign w:val="center"/>
          </w:tcPr>
          <w:p w14:paraId="7187119C" w14:textId="77777777" w:rsidR="0025139B" w:rsidRPr="0025139B" w:rsidRDefault="0025139B" w:rsidP="00CE24C3">
            <w:pPr>
              <w:spacing w:after="0"/>
              <w:rPr>
                <w:sz w:val="22"/>
                <w:szCs w:val="22"/>
              </w:rPr>
            </w:pPr>
            <w:r w:rsidRPr="0025139B">
              <w:rPr>
                <w:b/>
                <w:i/>
                <w:sz w:val="22"/>
                <w:szCs w:val="22"/>
              </w:rPr>
              <w:t xml:space="preserve">GSDT Module: </w:t>
            </w:r>
            <w:r w:rsidRPr="0025139B">
              <w:rPr>
                <w:sz w:val="22"/>
                <w:szCs w:val="22"/>
              </w:rPr>
              <w:t>Project Plan Submissions</w:t>
            </w:r>
          </w:p>
          <w:p w14:paraId="65BB7153" w14:textId="77777777" w:rsidR="0025139B" w:rsidRPr="0025139B" w:rsidRDefault="0025139B" w:rsidP="00CE24C3">
            <w:pPr>
              <w:spacing w:after="0"/>
              <w:rPr>
                <w:sz w:val="22"/>
                <w:szCs w:val="22"/>
              </w:rPr>
            </w:pPr>
            <w:r w:rsidRPr="0025139B">
              <w:rPr>
                <w:b/>
                <w:i/>
                <w:sz w:val="22"/>
                <w:szCs w:val="22"/>
              </w:rPr>
              <w:t>Tab(s):</w:t>
            </w:r>
            <w:r w:rsidRPr="0025139B">
              <w:rPr>
                <w:i/>
                <w:sz w:val="22"/>
                <w:szCs w:val="22"/>
              </w:rPr>
              <w:t xml:space="preserve"> </w:t>
            </w:r>
            <w:r w:rsidRPr="0025139B">
              <w:rPr>
                <w:sz w:val="22"/>
                <w:szCs w:val="22"/>
              </w:rPr>
              <w:t>Injection Well Plugging tab</w:t>
            </w:r>
          </w:p>
          <w:p w14:paraId="62F76D78" w14:textId="77777777" w:rsidR="0025139B" w:rsidRPr="0025139B" w:rsidRDefault="0025139B" w:rsidP="00CE24C3">
            <w:pPr>
              <w:spacing w:after="0"/>
              <w:rPr>
                <w:sz w:val="22"/>
                <w:szCs w:val="22"/>
              </w:rPr>
            </w:pPr>
          </w:p>
          <w:p w14:paraId="2DB3C234" w14:textId="77777777" w:rsidR="00EF52AB" w:rsidRPr="0025139B" w:rsidRDefault="00EF52AB" w:rsidP="00CE24C3">
            <w:pPr>
              <w:spacing w:after="0"/>
              <w:rPr>
                <w:sz w:val="22"/>
                <w:szCs w:val="22"/>
              </w:rPr>
            </w:pPr>
            <w:r w:rsidRPr="0025139B">
              <w:rPr>
                <w:sz w:val="22"/>
                <w:szCs w:val="22"/>
              </w:rPr>
              <w:t>Please use the checkbox(es) to verify the following information was submitted to the GSDT:</w:t>
            </w:r>
          </w:p>
          <w:p w14:paraId="642E0780" w14:textId="76F9E189" w:rsidR="00EF52AB" w:rsidRDefault="00114A26" w:rsidP="00CE24C3">
            <w:pPr>
              <w:spacing w:after="0"/>
              <w:rPr>
                <w:sz w:val="22"/>
                <w:szCs w:val="22"/>
              </w:rPr>
            </w:pPr>
            <w:sdt>
              <w:sdtPr>
                <w:rPr>
                  <w:b/>
                  <w:sz w:val="22"/>
                  <w:szCs w:val="22"/>
                </w:rPr>
                <w:id w:val="375580791"/>
                <w14:checkbox>
                  <w14:checked w14:val="0"/>
                  <w14:checkedState w14:val="2612" w14:font="MS Gothic"/>
                  <w14:uncheckedState w14:val="2610" w14:font="MS Gothic"/>
                </w14:checkbox>
              </w:sdtPr>
              <w:sdtEndPr/>
              <w:sdtContent>
                <w:r w:rsidR="00EF52AB" w:rsidRPr="0025139B">
                  <w:rPr>
                    <w:rFonts w:eastAsia="MS Gothic" w:hint="eastAsia"/>
                    <w:b/>
                    <w:sz w:val="22"/>
                    <w:szCs w:val="22"/>
                  </w:rPr>
                  <w:t>☐</w:t>
                </w:r>
              </w:sdtContent>
            </w:sdt>
            <w:r w:rsidR="00EF52AB" w:rsidRPr="0025139B">
              <w:rPr>
                <w:sz w:val="22"/>
                <w:szCs w:val="22"/>
              </w:rPr>
              <w:t xml:space="preserve"> </w:t>
            </w:r>
            <w:r w:rsidR="00EF52AB">
              <w:rPr>
                <w:sz w:val="22"/>
                <w:szCs w:val="22"/>
              </w:rPr>
              <w:t>Updated Injection Well Plugging</w:t>
            </w:r>
            <w:r w:rsidR="00EF52AB" w:rsidRPr="0025139B">
              <w:rPr>
                <w:sz w:val="22"/>
                <w:szCs w:val="22"/>
              </w:rPr>
              <w:t xml:space="preserve"> Plan </w:t>
            </w:r>
            <w:r w:rsidR="00EF52AB" w:rsidRPr="0025139B">
              <w:rPr>
                <w:b/>
                <w:i/>
                <w:sz w:val="22"/>
                <w:szCs w:val="22"/>
              </w:rPr>
              <w:t>[40 CFR 146.82(</w:t>
            </w:r>
            <w:r w:rsidR="00EF52AB">
              <w:rPr>
                <w:b/>
                <w:i/>
                <w:sz w:val="22"/>
                <w:szCs w:val="22"/>
              </w:rPr>
              <w:t>c</w:t>
            </w:r>
            <w:r w:rsidR="00EF52AB" w:rsidRPr="0025139B">
              <w:rPr>
                <w:b/>
                <w:i/>
                <w:sz w:val="22"/>
                <w:szCs w:val="22"/>
              </w:rPr>
              <w:t>)(</w:t>
            </w:r>
            <w:r w:rsidR="00EF52AB">
              <w:rPr>
                <w:b/>
                <w:i/>
                <w:sz w:val="22"/>
                <w:szCs w:val="22"/>
              </w:rPr>
              <w:t>9</w:t>
            </w:r>
            <w:r w:rsidR="00EF52AB" w:rsidRPr="0025139B">
              <w:rPr>
                <w:b/>
                <w:i/>
                <w:sz w:val="22"/>
                <w:szCs w:val="22"/>
              </w:rPr>
              <w:t>) and 146.90]</w:t>
            </w:r>
            <w:r w:rsidR="00EF52AB" w:rsidRPr="0025139B">
              <w:rPr>
                <w:sz w:val="22"/>
                <w:szCs w:val="22"/>
              </w:rPr>
              <w:t xml:space="preserve"> </w:t>
            </w:r>
          </w:p>
          <w:p w14:paraId="3D477781" w14:textId="54E2A5B2" w:rsidR="0025139B" w:rsidRPr="0025139B" w:rsidRDefault="00114A26" w:rsidP="00CE24C3">
            <w:pPr>
              <w:spacing w:after="0"/>
              <w:rPr>
                <w:b/>
                <w:i/>
                <w:sz w:val="22"/>
                <w:szCs w:val="22"/>
              </w:rPr>
            </w:pPr>
            <w:sdt>
              <w:sdtPr>
                <w:rPr>
                  <w:b/>
                  <w:sz w:val="22"/>
                  <w:szCs w:val="22"/>
                </w:rPr>
                <w:id w:val="2144692806"/>
                <w14:checkbox>
                  <w14:checked w14:val="0"/>
                  <w14:checkedState w14:val="2612" w14:font="MS Gothic"/>
                  <w14:uncheckedState w14:val="2610" w14:font="MS Gothic"/>
                </w14:checkbox>
              </w:sdtPr>
              <w:sdtEndPr/>
              <w:sdtContent>
                <w:r w:rsidR="00EF52AB">
                  <w:rPr>
                    <w:rFonts w:ascii="MS Gothic" w:eastAsia="MS Gothic" w:hAnsi="MS Gothic" w:hint="eastAsia"/>
                    <w:b/>
                    <w:sz w:val="22"/>
                    <w:szCs w:val="22"/>
                  </w:rPr>
                  <w:t>☐</w:t>
                </w:r>
              </w:sdtContent>
            </w:sdt>
            <w:r w:rsidR="00EF52AB" w:rsidRPr="0025139B">
              <w:rPr>
                <w:sz w:val="22"/>
                <w:szCs w:val="22"/>
              </w:rPr>
              <w:t xml:space="preserve"> </w:t>
            </w:r>
            <w:r w:rsidR="00EF52AB">
              <w:rPr>
                <w:sz w:val="22"/>
                <w:szCs w:val="22"/>
              </w:rPr>
              <w:t>NO UPDATES NECESSARY</w:t>
            </w:r>
          </w:p>
        </w:tc>
      </w:tr>
    </w:tbl>
    <w:p w14:paraId="637EE8C3" w14:textId="77777777" w:rsidR="0025139B" w:rsidRPr="009471C4" w:rsidRDefault="0025139B" w:rsidP="00CE24C3">
      <w:pPr>
        <w:keepNext/>
        <w:spacing w:before="360"/>
        <w:outlineLvl w:val="1"/>
        <w:rPr>
          <w:b/>
          <w:bCs/>
          <w:i/>
        </w:rPr>
      </w:pPr>
      <w:r w:rsidRPr="009471C4">
        <w:rPr>
          <w:b/>
          <w:bCs/>
          <w:i/>
        </w:rPr>
        <w:t>Post-Injection Site Care (PISC) and Site Closure</w:t>
      </w:r>
    </w:p>
    <w:p w14:paraId="22F2F543" w14:textId="1545FD84" w:rsidR="0025139B" w:rsidRPr="00EC12B3" w:rsidRDefault="0074161F" w:rsidP="00CE24C3">
      <w:pPr>
        <w:rPr>
          <w:i/>
          <w:iCs/>
          <w:color w:val="0070C0"/>
        </w:rPr>
      </w:pPr>
      <w:r w:rsidRPr="00EC12B3">
        <w:rPr>
          <w:i/>
          <w:iCs/>
          <w:color w:val="0070C0"/>
        </w:rPr>
        <w:t>[</w:t>
      </w:r>
      <w:r w:rsidR="006C1710" w:rsidRPr="00EC12B3">
        <w:rPr>
          <w:i/>
          <w:iCs/>
          <w:color w:val="0070C0"/>
        </w:rPr>
        <w:t xml:space="preserve">If an alternative PISC timeframe is proposed, please provide a brief description of the </w:t>
      </w:r>
      <w:r w:rsidR="0095503A" w:rsidRPr="00EC12B3">
        <w:rPr>
          <w:i/>
          <w:iCs/>
          <w:color w:val="0070C0"/>
        </w:rPr>
        <w:t>pre-operational</w:t>
      </w:r>
      <w:r w:rsidR="006C1710" w:rsidRPr="00EC12B3">
        <w:rPr>
          <w:i/>
          <w:iCs/>
          <w:color w:val="0070C0"/>
        </w:rPr>
        <w:t xml:space="preserve"> testing results that support </w:t>
      </w:r>
      <w:r w:rsidR="009471C4" w:rsidRPr="00EC12B3">
        <w:rPr>
          <w:i/>
          <w:iCs/>
          <w:color w:val="0070C0"/>
        </w:rPr>
        <w:t>the proposed</w:t>
      </w:r>
      <w:r w:rsidR="006C1710" w:rsidRPr="00EC12B3">
        <w:rPr>
          <w:i/>
          <w:iCs/>
          <w:color w:val="0070C0"/>
        </w:rPr>
        <w:t xml:space="preserve"> alternative timeframe, or provide updates to the </w:t>
      </w:r>
      <w:r w:rsidR="002F7219" w:rsidRPr="00EC12B3">
        <w:rPr>
          <w:i/>
          <w:iCs/>
          <w:color w:val="0070C0"/>
        </w:rPr>
        <w:t>existing</w:t>
      </w:r>
      <w:r w:rsidR="006C1710" w:rsidRPr="00EC12B3">
        <w:rPr>
          <w:i/>
          <w:iCs/>
          <w:color w:val="0070C0"/>
        </w:rPr>
        <w:t xml:space="preserve"> alternative timeframe demonstration</w:t>
      </w:r>
      <w:r w:rsidR="00C2487D" w:rsidRPr="00EC12B3">
        <w:rPr>
          <w:i/>
          <w:iCs/>
          <w:color w:val="0070C0"/>
        </w:rPr>
        <w:t xml:space="preserve"> as needed</w:t>
      </w:r>
      <w:r w:rsidR="006C1710" w:rsidRPr="00EC12B3">
        <w:rPr>
          <w:i/>
          <w:iCs/>
          <w:color w:val="0070C0"/>
        </w:rPr>
        <w:t xml:space="preserve">. </w:t>
      </w:r>
    </w:p>
    <w:p w14:paraId="6B57A4D2" w14:textId="5A44EB92" w:rsidR="00C2487D" w:rsidRPr="00EC12B3" w:rsidRDefault="00C2487D" w:rsidP="00CE24C3">
      <w:pPr>
        <w:rPr>
          <w:i/>
          <w:iCs/>
          <w:color w:val="0070C0"/>
        </w:rPr>
      </w:pPr>
      <w:r w:rsidRPr="00EC12B3">
        <w:rPr>
          <w:i/>
          <w:iCs/>
          <w:color w:val="0070C0"/>
        </w:rPr>
        <w:t>Upload your</w:t>
      </w:r>
      <w:r w:rsidR="00846687" w:rsidRPr="00EC12B3">
        <w:rPr>
          <w:i/>
          <w:iCs/>
          <w:color w:val="0070C0"/>
        </w:rPr>
        <w:t xml:space="preserve"> updated</w:t>
      </w:r>
      <w:r w:rsidRPr="00EC12B3">
        <w:rPr>
          <w:i/>
          <w:iCs/>
          <w:color w:val="0070C0"/>
        </w:rPr>
        <w:t xml:space="preserve"> PISC and Site Closure Plan to the Project Plan Submissions module. If applicable, upload your alternative PISC timeframe demonstration to the Alternative PISC Timeframe Demonstration module.</w:t>
      </w:r>
      <w:r w:rsidR="0074161F" w:rsidRPr="00EC12B3">
        <w:rPr>
          <w:i/>
          <w:iCs/>
          <w:color w:val="0070C0"/>
        </w:rPr>
        <w:t>]</w:t>
      </w:r>
    </w:p>
    <w:tbl>
      <w:tblPr>
        <w:tblStyle w:val="TableGrid1"/>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single" w:sz="4" w:space="0" w:color="0070C0"/>
          <w:insideV w:val="thinThickSmallGap" w:sz="12" w:space="0" w:color="0070C0"/>
        </w:tblBorders>
        <w:tblCellMar>
          <w:top w:w="115" w:type="dxa"/>
          <w:left w:w="115" w:type="dxa"/>
          <w:bottom w:w="115" w:type="dxa"/>
          <w:right w:w="115" w:type="dxa"/>
        </w:tblCellMar>
        <w:tblLook w:val="04A0" w:firstRow="1" w:lastRow="0" w:firstColumn="1" w:lastColumn="0" w:noHBand="0" w:noVBand="1"/>
      </w:tblPr>
      <w:tblGrid>
        <w:gridCol w:w="9360"/>
      </w:tblGrid>
      <w:tr w:rsidR="0025139B" w:rsidRPr="0025139B" w14:paraId="6D7665B7" w14:textId="77777777" w:rsidTr="0095503A">
        <w:trPr>
          <w:cantSplit/>
          <w:tblHeader/>
          <w:jc w:val="center"/>
        </w:trPr>
        <w:tc>
          <w:tcPr>
            <w:tcW w:w="8640" w:type="dxa"/>
            <w:tcMar>
              <w:bottom w:w="58" w:type="dxa"/>
            </w:tcMar>
            <w:vAlign w:val="center"/>
          </w:tcPr>
          <w:p w14:paraId="5DB7C110" w14:textId="77777777" w:rsidR="0025139B" w:rsidRPr="0025139B" w:rsidRDefault="0025139B" w:rsidP="00CE24C3">
            <w:pPr>
              <w:spacing w:after="0"/>
              <w:rPr>
                <w:b/>
                <w:sz w:val="22"/>
                <w:szCs w:val="22"/>
              </w:rPr>
            </w:pPr>
            <w:r w:rsidRPr="0025139B">
              <w:rPr>
                <w:b/>
                <w:sz w:val="22"/>
                <w:szCs w:val="22"/>
              </w:rPr>
              <w:lastRenderedPageBreak/>
              <w:t>PISC and Site Closure GSDT Submissions</w:t>
            </w:r>
          </w:p>
        </w:tc>
      </w:tr>
      <w:tr w:rsidR="0025139B" w:rsidRPr="0025139B" w14:paraId="7528BED0" w14:textId="77777777" w:rsidTr="0095503A">
        <w:trPr>
          <w:cantSplit/>
          <w:jc w:val="center"/>
        </w:trPr>
        <w:tc>
          <w:tcPr>
            <w:tcW w:w="8640" w:type="dxa"/>
            <w:tcMar>
              <w:top w:w="58" w:type="dxa"/>
              <w:bottom w:w="58" w:type="dxa"/>
            </w:tcMar>
            <w:vAlign w:val="center"/>
          </w:tcPr>
          <w:p w14:paraId="722914B0" w14:textId="77777777" w:rsidR="0025139B" w:rsidRPr="0025139B" w:rsidRDefault="0025139B" w:rsidP="00CE24C3">
            <w:pPr>
              <w:spacing w:after="0"/>
              <w:rPr>
                <w:sz w:val="22"/>
                <w:szCs w:val="22"/>
              </w:rPr>
            </w:pPr>
            <w:r w:rsidRPr="0025139B">
              <w:rPr>
                <w:b/>
                <w:i/>
                <w:sz w:val="22"/>
                <w:szCs w:val="22"/>
              </w:rPr>
              <w:t xml:space="preserve">GSDT Module: </w:t>
            </w:r>
            <w:r w:rsidRPr="0025139B">
              <w:rPr>
                <w:sz w:val="22"/>
                <w:szCs w:val="22"/>
              </w:rPr>
              <w:t>Project Plan Submissions</w:t>
            </w:r>
          </w:p>
          <w:p w14:paraId="2D0BA3D7" w14:textId="77777777" w:rsidR="0025139B" w:rsidRPr="0025139B" w:rsidRDefault="0025139B" w:rsidP="00CE24C3">
            <w:pPr>
              <w:spacing w:after="0"/>
              <w:rPr>
                <w:sz w:val="22"/>
                <w:szCs w:val="22"/>
              </w:rPr>
            </w:pPr>
            <w:r w:rsidRPr="0025139B">
              <w:rPr>
                <w:b/>
                <w:i/>
                <w:sz w:val="22"/>
                <w:szCs w:val="22"/>
              </w:rPr>
              <w:t>Tab(s):</w:t>
            </w:r>
            <w:r w:rsidRPr="0025139B">
              <w:rPr>
                <w:i/>
                <w:sz w:val="22"/>
                <w:szCs w:val="22"/>
              </w:rPr>
              <w:t xml:space="preserve"> </w:t>
            </w:r>
            <w:r w:rsidRPr="0025139B">
              <w:rPr>
                <w:sz w:val="22"/>
                <w:szCs w:val="22"/>
              </w:rPr>
              <w:t>PISC and Site Closure tab</w:t>
            </w:r>
          </w:p>
          <w:p w14:paraId="32994B58" w14:textId="77777777" w:rsidR="0025139B" w:rsidRPr="0025139B" w:rsidRDefault="0025139B" w:rsidP="00CE24C3">
            <w:pPr>
              <w:spacing w:after="0"/>
              <w:rPr>
                <w:sz w:val="22"/>
                <w:szCs w:val="22"/>
              </w:rPr>
            </w:pPr>
          </w:p>
          <w:p w14:paraId="1F3DBC53" w14:textId="77777777" w:rsidR="006C1710" w:rsidRPr="0025139B" w:rsidRDefault="006C1710" w:rsidP="00CE24C3">
            <w:pPr>
              <w:spacing w:after="0"/>
              <w:rPr>
                <w:sz w:val="22"/>
                <w:szCs w:val="22"/>
              </w:rPr>
            </w:pPr>
            <w:r w:rsidRPr="0025139B">
              <w:rPr>
                <w:sz w:val="22"/>
                <w:szCs w:val="22"/>
              </w:rPr>
              <w:t>Please use the checkbox(es) to verify the following information was submitted to the GSDT:</w:t>
            </w:r>
          </w:p>
          <w:p w14:paraId="1E6E8A28" w14:textId="27934452" w:rsidR="006C1710" w:rsidRDefault="00114A26" w:rsidP="00CE24C3">
            <w:pPr>
              <w:spacing w:after="0"/>
              <w:rPr>
                <w:sz w:val="22"/>
                <w:szCs w:val="22"/>
              </w:rPr>
            </w:pPr>
            <w:sdt>
              <w:sdtPr>
                <w:rPr>
                  <w:b/>
                  <w:sz w:val="22"/>
                  <w:szCs w:val="22"/>
                </w:rPr>
                <w:id w:val="-791749386"/>
                <w14:checkbox>
                  <w14:checked w14:val="0"/>
                  <w14:checkedState w14:val="2612" w14:font="MS Gothic"/>
                  <w14:uncheckedState w14:val="2610" w14:font="MS Gothic"/>
                </w14:checkbox>
              </w:sdtPr>
              <w:sdtEndPr/>
              <w:sdtContent>
                <w:r w:rsidR="006C1710" w:rsidRPr="0025139B">
                  <w:rPr>
                    <w:rFonts w:eastAsia="MS Gothic" w:hint="eastAsia"/>
                    <w:b/>
                    <w:sz w:val="22"/>
                    <w:szCs w:val="22"/>
                  </w:rPr>
                  <w:t>☐</w:t>
                </w:r>
              </w:sdtContent>
            </w:sdt>
            <w:r w:rsidR="006C1710" w:rsidRPr="0025139B">
              <w:rPr>
                <w:sz w:val="22"/>
                <w:szCs w:val="22"/>
              </w:rPr>
              <w:t xml:space="preserve"> </w:t>
            </w:r>
            <w:r w:rsidR="006C1710">
              <w:rPr>
                <w:sz w:val="22"/>
                <w:szCs w:val="22"/>
              </w:rPr>
              <w:t xml:space="preserve">Updated PISC and Site Closure </w:t>
            </w:r>
            <w:r w:rsidR="006C1710" w:rsidRPr="0025139B">
              <w:rPr>
                <w:sz w:val="22"/>
                <w:szCs w:val="22"/>
              </w:rPr>
              <w:t xml:space="preserve">Plan </w:t>
            </w:r>
            <w:r w:rsidR="006C1710" w:rsidRPr="0025139B">
              <w:rPr>
                <w:b/>
                <w:i/>
                <w:sz w:val="22"/>
                <w:szCs w:val="22"/>
              </w:rPr>
              <w:t>[40 CFR 146.82(</w:t>
            </w:r>
            <w:r w:rsidR="006C1710">
              <w:rPr>
                <w:b/>
                <w:i/>
                <w:sz w:val="22"/>
                <w:szCs w:val="22"/>
              </w:rPr>
              <w:t>c</w:t>
            </w:r>
            <w:r w:rsidR="006C1710" w:rsidRPr="0025139B">
              <w:rPr>
                <w:b/>
                <w:i/>
                <w:sz w:val="22"/>
                <w:szCs w:val="22"/>
              </w:rPr>
              <w:t>)(</w:t>
            </w:r>
            <w:r w:rsidR="006C1710">
              <w:rPr>
                <w:b/>
                <w:i/>
                <w:sz w:val="22"/>
                <w:szCs w:val="22"/>
              </w:rPr>
              <w:t>9</w:t>
            </w:r>
            <w:r w:rsidR="006C1710" w:rsidRPr="0025139B">
              <w:rPr>
                <w:b/>
                <w:i/>
                <w:sz w:val="22"/>
                <w:szCs w:val="22"/>
              </w:rPr>
              <w:t>) and 146.90]</w:t>
            </w:r>
            <w:r w:rsidR="006C1710" w:rsidRPr="0025139B">
              <w:rPr>
                <w:sz w:val="22"/>
                <w:szCs w:val="22"/>
              </w:rPr>
              <w:t xml:space="preserve"> </w:t>
            </w:r>
          </w:p>
          <w:p w14:paraId="2A64B962" w14:textId="11B6D762" w:rsidR="0025139B" w:rsidRPr="0025139B" w:rsidRDefault="00114A26" w:rsidP="00CE24C3">
            <w:pPr>
              <w:spacing w:after="0"/>
              <w:rPr>
                <w:sz w:val="22"/>
                <w:szCs w:val="22"/>
              </w:rPr>
            </w:pPr>
            <w:sdt>
              <w:sdtPr>
                <w:rPr>
                  <w:b/>
                  <w:sz w:val="22"/>
                  <w:szCs w:val="22"/>
                </w:rPr>
                <w:id w:val="804355204"/>
                <w14:checkbox>
                  <w14:checked w14:val="0"/>
                  <w14:checkedState w14:val="2612" w14:font="MS Gothic"/>
                  <w14:uncheckedState w14:val="2610" w14:font="MS Gothic"/>
                </w14:checkbox>
              </w:sdtPr>
              <w:sdtEndPr/>
              <w:sdtContent>
                <w:r w:rsidR="006C1710">
                  <w:rPr>
                    <w:rFonts w:ascii="MS Gothic" w:eastAsia="MS Gothic" w:hAnsi="MS Gothic" w:hint="eastAsia"/>
                    <w:b/>
                    <w:sz w:val="22"/>
                    <w:szCs w:val="22"/>
                  </w:rPr>
                  <w:t>☐</w:t>
                </w:r>
              </w:sdtContent>
            </w:sdt>
            <w:r w:rsidR="006C1710" w:rsidRPr="0025139B">
              <w:rPr>
                <w:sz w:val="22"/>
                <w:szCs w:val="22"/>
              </w:rPr>
              <w:t xml:space="preserve"> </w:t>
            </w:r>
            <w:r w:rsidR="006C1710">
              <w:rPr>
                <w:sz w:val="22"/>
                <w:szCs w:val="22"/>
              </w:rPr>
              <w:t>NO UPDATES NECESSARY</w:t>
            </w:r>
          </w:p>
        </w:tc>
      </w:tr>
      <w:tr w:rsidR="0025139B" w:rsidRPr="0025139B" w14:paraId="2247096D" w14:textId="77777777" w:rsidTr="0095503A">
        <w:trPr>
          <w:cantSplit/>
          <w:jc w:val="center"/>
        </w:trPr>
        <w:tc>
          <w:tcPr>
            <w:tcW w:w="8640" w:type="dxa"/>
            <w:tcMar>
              <w:top w:w="58" w:type="dxa"/>
            </w:tcMar>
            <w:vAlign w:val="center"/>
          </w:tcPr>
          <w:p w14:paraId="372D2614" w14:textId="77777777" w:rsidR="0025139B" w:rsidRPr="0025139B" w:rsidRDefault="0025139B" w:rsidP="00CE24C3">
            <w:pPr>
              <w:spacing w:after="0"/>
              <w:rPr>
                <w:sz w:val="22"/>
                <w:szCs w:val="22"/>
              </w:rPr>
            </w:pPr>
            <w:r w:rsidRPr="0025139B">
              <w:rPr>
                <w:b/>
                <w:i/>
                <w:sz w:val="22"/>
                <w:szCs w:val="22"/>
              </w:rPr>
              <w:t xml:space="preserve">GSDT Module: </w:t>
            </w:r>
            <w:r w:rsidRPr="0025139B">
              <w:rPr>
                <w:sz w:val="22"/>
                <w:szCs w:val="22"/>
              </w:rPr>
              <w:t>Alternative PISC Timeframe Demonstration</w:t>
            </w:r>
          </w:p>
          <w:p w14:paraId="5A1A9220" w14:textId="77777777" w:rsidR="0025139B" w:rsidRPr="0025139B" w:rsidRDefault="0025139B" w:rsidP="00CE24C3">
            <w:pPr>
              <w:spacing w:after="0"/>
              <w:rPr>
                <w:sz w:val="22"/>
                <w:szCs w:val="22"/>
              </w:rPr>
            </w:pPr>
            <w:r w:rsidRPr="0025139B">
              <w:rPr>
                <w:b/>
                <w:i/>
                <w:sz w:val="22"/>
                <w:szCs w:val="22"/>
              </w:rPr>
              <w:t>Tab(s):</w:t>
            </w:r>
            <w:r w:rsidRPr="0025139B">
              <w:rPr>
                <w:i/>
                <w:sz w:val="22"/>
                <w:szCs w:val="22"/>
              </w:rPr>
              <w:t xml:space="preserve"> </w:t>
            </w:r>
            <w:r w:rsidRPr="0025139B">
              <w:rPr>
                <w:sz w:val="22"/>
                <w:szCs w:val="22"/>
              </w:rPr>
              <w:t>All tabs (only if an alternative PISC timeframe is requested)</w:t>
            </w:r>
          </w:p>
          <w:p w14:paraId="4864ACB1" w14:textId="77777777" w:rsidR="0025139B" w:rsidRPr="0025139B" w:rsidRDefault="0025139B" w:rsidP="00CE24C3">
            <w:pPr>
              <w:spacing w:after="0"/>
              <w:rPr>
                <w:sz w:val="22"/>
                <w:szCs w:val="22"/>
              </w:rPr>
            </w:pPr>
          </w:p>
          <w:p w14:paraId="70EC94BF" w14:textId="77777777" w:rsidR="006C1710" w:rsidRPr="0025139B" w:rsidRDefault="006C1710" w:rsidP="00CE24C3">
            <w:pPr>
              <w:spacing w:after="0"/>
              <w:rPr>
                <w:sz w:val="22"/>
                <w:szCs w:val="22"/>
              </w:rPr>
            </w:pPr>
            <w:r w:rsidRPr="0025139B">
              <w:rPr>
                <w:sz w:val="22"/>
                <w:szCs w:val="22"/>
              </w:rPr>
              <w:t>Please use the checkbox(es) to verify the following information was submitted to the GSDT:</w:t>
            </w:r>
          </w:p>
          <w:p w14:paraId="3F136517" w14:textId="69A6395E" w:rsidR="006C1710" w:rsidRDefault="00114A26" w:rsidP="00CE24C3">
            <w:pPr>
              <w:spacing w:after="0"/>
              <w:rPr>
                <w:sz w:val="22"/>
                <w:szCs w:val="22"/>
              </w:rPr>
            </w:pPr>
            <w:sdt>
              <w:sdtPr>
                <w:rPr>
                  <w:b/>
                  <w:sz w:val="22"/>
                  <w:szCs w:val="22"/>
                </w:rPr>
                <w:id w:val="-1162145992"/>
                <w14:checkbox>
                  <w14:checked w14:val="0"/>
                  <w14:checkedState w14:val="2612" w14:font="MS Gothic"/>
                  <w14:uncheckedState w14:val="2610" w14:font="MS Gothic"/>
                </w14:checkbox>
              </w:sdtPr>
              <w:sdtEndPr/>
              <w:sdtContent>
                <w:r w:rsidR="006C1710" w:rsidRPr="0025139B">
                  <w:rPr>
                    <w:rFonts w:eastAsia="MS Gothic" w:hint="eastAsia"/>
                    <w:b/>
                    <w:sz w:val="22"/>
                    <w:szCs w:val="22"/>
                  </w:rPr>
                  <w:t>☐</w:t>
                </w:r>
              </w:sdtContent>
            </w:sdt>
            <w:r w:rsidR="006C1710" w:rsidRPr="0025139B">
              <w:rPr>
                <w:sz w:val="22"/>
                <w:szCs w:val="22"/>
              </w:rPr>
              <w:t xml:space="preserve"> </w:t>
            </w:r>
            <w:r w:rsidR="006C1710">
              <w:rPr>
                <w:sz w:val="22"/>
                <w:szCs w:val="22"/>
              </w:rPr>
              <w:t>Updated alternative PISC timeframe demonstration</w:t>
            </w:r>
            <w:r w:rsidR="006C1710" w:rsidRPr="0025139B">
              <w:rPr>
                <w:sz w:val="22"/>
                <w:szCs w:val="22"/>
              </w:rPr>
              <w:t xml:space="preserve"> </w:t>
            </w:r>
            <w:r w:rsidR="006C1710" w:rsidRPr="0025139B">
              <w:rPr>
                <w:b/>
                <w:i/>
                <w:sz w:val="22"/>
                <w:szCs w:val="22"/>
              </w:rPr>
              <w:t>[40 CFR 146.82(</w:t>
            </w:r>
            <w:r w:rsidR="006C1710">
              <w:rPr>
                <w:b/>
                <w:i/>
                <w:sz w:val="22"/>
                <w:szCs w:val="22"/>
              </w:rPr>
              <w:t>c</w:t>
            </w:r>
            <w:r w:rsidR="006C1710" w:rsidRPr="0025139B">
              <w:rPr>
                <w:b/>
                <w:i/>
                <w:sz w:val="22"/>
                <w:szCs w:val="22"/>
              </w:rPr>
              <w:t>)(</w:t>
            </w:r>
            <w:r w:rsidR="006C1710">
              <w:rPr>
                <w:b/>
                <w:i/>
                <w:sz w:val="22"/>
                <w:szCs w:val="22"/>
              </w:rPr>
              <w:t>9</w:t>
            </w:r>
            <w:r w:rsidR="006C1710" w:rsidRPr="0025139B">
              <w:rPr>
                <w:b/>
                <w:i/>
                <w:sz w:val="22"/>
                <w:szCs w:val="22"/>
              </w:rPr>
              <w:t>) and 146.90]</w:t>
            </w:r>
            <w:r w:rsidR="006C1710" w:rsidRPr="0025139B">
              <w:rPr>
                <w:sz w:val="22"/>
                <w:szCs w:val="22"/>
              </w:rPr>
              <w:t xml:space="preserve"> </w:t>
            </w:r>
          </w:p>
          <w:p w14:paraId="4F08DE5A" w14:textId="6619E704" w:rsidR="0025139B" w:rsidRPr="0025139B" w:rsidRDefault="00114A26" w:rsidP="00CE24C3">
            <w:pPr>
              <w:spacing w:after="0"/>
              <w:rPr>
                <w:b/>
                <w:i/>
                <w:sz w:val="22"/>
                <w:szCs w:val="22"/>
              </w:rPr>
            </w:pPr>
            <w:sdt>
              <w:sdtPr>
                <w:rPr>
                  <w:b/>
                  <w:sz w:val="22"/>
                  <w:szCs w:val="22"/>
                </w:rPr>
                <w:id w:val="483900104"/>
                <w14:checkbox>
                  <w14:checked w14:val="0"/>
                  <w14:checkedState w14:val="2612" w14:font="MS Gothic"/>
                  <w14:uncheckedState w14:val="2610" w14:font="MS Gothic"/>
                </w14:checkbox>
              </w:sdtPr>
              <w:sdtEndPr/>
              <w:sdtContent>
                <w:r w:rsidR="006C1710">
                  <w:rPr>
                    <w:rFonts w:ascii="MS Gothic" w:eastAsia="MS Gothic" w:hAnsi="MS Gothic" w:hint="eastAsia"/>
                    <w:b/>
                    <w:sz w:val="22"/>
                    <w:szCs w:val="22"/>
                  </w:rPr>
                  <w:t>☐</w:t>
                </w:r>
              </w:sdtContent>
            </w:sdt>
            <w:r w:rsidR="006C1710" w:rsidRPr="0025139B">
              <w:rPr>
                <w:sz w:val="22"/>
                <w:szCs w:val="22"/>
              </w:rPr>
              <w:t xml:space="preserve"> </w:t>
            </w:r>
            <w:r w:rsidR="006C1710">
              <w:rPr>
                <w:sz w:val="22"/>
                <w:szCs w:val="22"/>
              </w:rPr>
              <w:t>NO UPDATES NECESSARY</w:t>
            </w:r>
          </w:p>
        </w:tc>
      </w:tr>
    </w:tbl>
    <w:p w14:paraId="1A414F33" w14:textId="77777777" w:rsidR="0025139B" w:rsidRPr="009471C4" w:rsidRDefault="0025139B" w:rsidP="00CE24C3">
      <w:pPr>
        <w:keepNext/>
        <w:spacing w:before="360"/>
        <w:outlineLvl w:val="1"/>
        <w:rPr>
          <w:b/>
          <w:bCs/>
          <w:i/>
        </w:rPr>
      </w:pPr>
      <w:r w:rsidRPr="009471C4">
        <w:rPr>
          <w:b/>
          <w:bCs/>
          <w:i/>
        </w:rPr>
        <w:t xml:space="preserve">Emergency and Remedial Response </w:t>
      </w:r>
    </w:p>
    <w:p w14:paraId="48855E80" w14:textId="07250DFB" w:rsidR="009471C4" w:rsidRPr="00EC12B3" w:rsidRDefault="0074161F" w:rsidP="00CE24C3">
      <w:pPr>
        <w:rPr>
          <w:i/>
          <w:iCs/>
          <w:color w:val="0070C0"/>
        </w:rPr>
      </w:pPr>
      <w:r w:rsidRPr="00EC12B3">
        <w:rPr>
          <w:i/>
          <w:iCs/>
          <w:color w:val="0070C0"/>
        </w:rPr>
        <w:t>[</w:t>
      </w:r>
      <w:r w:rsidR="009471C4" w:rsidRPr="00EC12B3">
        <w:rPr>
          <w:i/>
          <w:iCs/>
          <w:color w:val="0070C0"/>
        </w:rPr>
        <w:t xml:space="preserve">Upload your </w:t>
      </w:r>
      <w:r w:rsidR="00846687" w:rsidRPr="00EC12B3">
        <w:rPr>
          <w:i/>
          <w:iCs/>
          <w:color w:val="0070C0"/>
        </w:rPr>
        <w:t xml:space="preserve">updated </w:t>
      </w:r>
      <w:r w:rsidR="009471C4" w:rsidRPr="00EC12B3">
        <w:rPr>
          <w:i/>
          <w:iCs/>
          <w:color w:val="0070C0"/>
        </w:rPr>
        <w:t>Emergency and Remedial Response Plan to the Project Plan Submissions module.</w:t>
      </w:r>
      <w:r w:rsidRPr="00EC12B3">
        <w:rPr>
          <w:i/>
          <w:iCs/>
          <w:color w:val="0070C0"/>
        </w:rPr>
        <w:t>]</w:t>
      </w:r>
    </w:p>
    <w:tbl>
      <w:tblPr>
        <w:tblStyle w:val="TableGrid1"/>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single" w:sz="4" w:space="0" w:color="0070C0"/>
          <w:insideV w:val="thinThickSmallGap" w:sz="12" w:space="0" w:color="0070C0"/>
        </w:tblBorders>
        <w:tblCellMar>
          <w:top w:w="115" w:type="dxa"/>
          <w:left w:w="115" w:type="dxa"/>
          <w:bottom w:w="115" w:type="dxa"/>
          <w:right w:w="115" w:type="dxa"/>
        </w:tblCellMar>
        <w:tblLook w:val="04A0" w:firstRow="1" w:lastRow="0" w:firstColumn="1" w:lastColumn="0" w:noHBand="0" w:noVBand="1"/>
      </w:tblPr>
      <w:tblGrid>
        <w:gridCol w:w="9360"/>
      </w:tblGrid>
      <w:tr w:rsidR="0025139B" w:rsidRPr="0025139B" w14:paraId="4D5B4FBE" w14:textId="77777777" w:rsidTr="0095503A">
        <w:trPr>
          <w:jc w:val="center"/>
        </w:trPr>
        <w:tc>
          <w:tcPr>
            <w:tcW w:w="8640" w:type="dxa"/>
            <w:tcMar>
              <w:bottom w:w="58" w:type="dxa"/>
            </w:tcMar>
            <w:vAlign w:val="center"/>
          </w:tcPr>
          <w:p w14:paraId="4D944D03" w14:textId="77777777" w:rsidR="0025139B" w:rsidRPr="0025139B" w:rsidRDefault="0025139B" w:rsidP="00CE24C3">
            <w:pPr>
              <w:spacing w:after="0"/>
              <w:rPr>
                <w:b/>
                <w:sz w:val="22"/>
                <w:szCs w:val="22"/>
              </w:rPr>
            </w:pPr>
            <w:r w:rsidRPr="0025139B">
              <w:rPr>
                <w:b/>
                <w:sz w:val="22"/>
                <w:szCs w:val="22"/>
              </w:rPr>
              <w:t>Emergency and Remedial Response GSDT Submissions</w:t>
            </w:r>
          </w:p>
        </w:tc>
      </w:tr>
      <w:tr w:rsidR="0025139B" w:rsidRPr="0025139B" w14:paraId="5AD290B8" w14:textId="77777777" w:rsidTr="0095503A">
        <w:trPr>
          <w:jc w:val="center"/>
        </w:trPr>
        <w:tc>
          <w:tcPr>
            <w:tcW w:w="8640" w:type="dxa"/>
            <w:tcMar>
              <w:top w:w="58" w:type="dxa"/>
            </w:tcMar>
            <w:vAlign w:val="center"/>
          </w:tcPr>
          <w:p w14:paraId="430F1C31" w14:textId="77777777" w:rsidR="0025139B" w:rsidRPr="0025139B" w:rsidRDefault="0025139B" w:rsidP="00CE24C3">
            <w:pPr>
              <w:spacing w:after="0"/>
              <w:rPr>
                <w:sz w:val="22"/>
                <w:szCs w:val="22"/>
              </w:rPr>
            </w:pPr>
            <w:r w:rsidRPr="0025139B">
              <w:rPr>
                <w:b/>
                <w:i/>
                <w:sz w:val="22"/>
                <w:szCs w:val="22"/>
              </w:rPr>
              <w:t xml:space="preserve">GSDT Module: </w:t>
            </w:r>
            <w:r w:rsidRPr="0025139B">
              <w:rPr>
                <w:sz w:val="22"/>
                <w:szCs w:val="22"/>
              </w:rPr>
              <w:t>Project Plan Submissions</w:t>
            </w:r>
          </w:p>
          <w:p w14:paraId="35B95A6B" w14:textId="77777777" w:rsidR="0025139B" w:rsidRPr="0025139B" w:rsidRDefault="0025139B" w:rsidP="00CE24C3">
            <w:pPr>
              <w:spacing w:after="0"/>
              <w:rPr>
                <w:sz w:val="22"/>
                <w:szCs w:val="22"/>
              </w:rPr>
            </w:pPr>
            <w:r w:rsidRPr="0025139B">
              <w:rPr>
                <w:b/>
                <w:i/>
                <w:sz w:val="22"/>
                <w:szCs w:val="22"/>
              </w:rPr>
              <w:t>Tab(s):</w:t>
            </w:r>
            <w:r w:rsidRPr="0025139B">
              <w:rPr>
                <w:sz w:val="22"/>
                <w:szCs w:val="22"/>
              </w:rPr>
              <w:t xml:space="preserve"> Emergency and Remedial Response tab</w:t>
            </w:r>
          </w:p>
          <w:p w14:paraId="22CE93D0" w14:textId="77777777" w:rsidR="0025139B" w:rsidRPr="0025139B" w:rsidRDefault="0025139B" w:rsidP="00CE24C3">
            <w:pPr>
              <w:spacing w:after="0"/>
              <w:rPr>
                <w:sz w:val="22"/>
                <w:szCs w:val="22"/>
              </w:rPr>
            </w:pPr>
          </w:p>
          <w:p w14:paraId="54DFAAA6" w14:textId="77777777" w:rsidR="007E79F9" w:rsidRPr="0025139B" w:rsidRDefault="007E79F9" w:rsidP="00CE24C3">
            <w:pPr>
              <w:spacing w:after="0"/>
              <w:rPr>
                <w:sz w:val="22"/>
                <w:szCs w:val="22"/>
              </w:rPr>
            </w:pPr>
            <w:r w:rsidRPr="0025139B">
              <w:rPr>
                <w:sz w:val="22"/>
                <w:szCs w:val="22"/>
              </w:rPr>
              <w:t>Please use the checkbox(es) to verify the following information was submitted to the GSDT:</w:t>
            </w:r>
          </w:p>
          <w:p w14:paraId="23A27BEC" w14:textId="697D49FE" w:rsidR="007E79F9" w:rsidRDefault="00114A26" w:rsidP="00CE24C3">
            <w:pPr>
              <w:spacing w:after="0"/>
              <w:rPr>
                <w:sz w:val="22"/>
                <w:szCs w:val="22"/>
              </w:rPr>
            </w:pPr>
            <w:sdt>
              <w:sdtPr>
                <w:rPr>
                  <w:b/>
                  <w:sz w:val="22"/>
                  <w:szCs w:val="22"/>
                </w:rPr>
                <w:id w:val="-1577965037"/>
                <w14:checkbox>
                  <w14:checked w14:val="0"/>
                  <w14:checkedState w14:val="2612" w14:font="MS Gothic"/>
                  <w14:uncheckedState w14:val="2610" w14:font="MS Gothic"/>
                </w14:checkbox>
              </w:sdtPr>
              <w:sdtEndPr/>
              <w:sdtContent>
                <w:r w:rsidR="007E79F9" w:rsidRPr="0025139B">
                  <w:rPr>
                    <w:rFonts w:eastAsia="MS Gothic" w:hint="eastAsia"/>
                    <w:b/>
                    <w:sz w:val="22"/>
                    <w:szCs w:val="22"/>
                  </w:rPr>
                  <w:t>☐</w:t>
                </w:r>
              </w:sdtContent>
            </w:sdt>
            <w:r w:rsidR="007E79F9" w:rsidRPr="0025139B">
              <w:rPr>
                <w:sz w:val="22"/>
                <w:szCs w:val="22"/>
              </w:rPr>
              <w:t xml:space="preserve"> </w:t>
            </w:r>
            <w:r w:rsidR="007E79F9">
              <w:rPr>
                <w:sz w:val="22"/>
                <w:szCs w:val="22"/>
              </w:rPr>
              <w:t xml:space="preserve">Updated Emergency and Remedial Response </w:t>
            </w:r>
            <w:r w:rsidR="007E79F9" w:rsidRPr="0025139B">
              <w:rPr>
                <w:sz w:val="22"/>
                <w:szCs w:val="22"/>
              </w:rPr>
              <w:t xml:space="preserve">Plan </w:t>
            </w:r>
            <w:r w:rsidR="007E79F9" w:rsidRPr="0025139B">
              <w:rPr>
                <w:b/>
                <w:i/>
                <w:sz w:val="22"/>
                <w:szCs w:val="22"/>
              </w:rPr>
              <w:t>[40 CFR 146.82(</w:t>
            </w:r>
            <w:r w:rsidR="007E79F9">
              <w:rPr>
                <w:b/>
                <w:i/>
                <w:sz w:val="22"/>
                <w:szCs w:val="22"/>
              </w:rPr>
              <w:t>c</w:t>
            </w:r>
            <w:r w:rsidR="007E79F9" w:rsidRPr="0025139B">
              <w:rPr>
                <w:b/>
                <w:i/>
                <w:sz w:val="22"/>
                <w:szCs w:val="22"/>
              </w:rPr>
              <w:t>)(</w:t>
            </w:r>
            <w:r w:rsidR="007E79F9">
              <w:rPr>
                <w:b/>
                <w:i/>
                <w:sz w:val="22"/>
                <w:szCs w:val="22"/>
              </w:rPr>
              <w:t>9</w:t>
            </w:r>
            <w:r w:rsidR="007E79F9" w:rsidRPr="0025139B">
              <w:rPr>
                <w:b/>
                <w:i/>
                <w:sz w:val="22"/>
                <w:szCs w:val="22"/>
              </w:rPr>
              <w:t>) and 146.90]</w:t>
            </w:r>
            <w:r w:rsidR="007E79F9" w:rsidRPr="0025139B">
              <w:rPr>
                <w:sz w:val="22"/>
                <w:szCs w:val="22"/>
              </w:rPr>
              <w:t xml:space="preserve"> </w:t>
            </w:r>
          </w:p>
          <w:p w14:paraId="044EB717" w14:textId="2B78C981" w:rsidR="0025139B" w:rsidRPr="0025139B" w:rsidRDefault="00114A26" w:rsidP="00CE24C3">
            <w:pPr>
              <w:spacing w:after="0"/>
              <w:rPr>
                <w:b/>
                <w:i/>
                <w:sz w:val="22"/>
                <w:szCs w:val="22"/>
              </w:rPr>
            </w:pPr>
            <w:sdt>
              <w:sdtPr>
                <w:rPr>
                  <w:b/>
                  <w:sz w:val="22"/>
                  <w:szCs w:val="22"/>
                </w:rPr>
                <w:id w:val="1842744994"/>
                <w14:checkbox>
                  <w14:checked w14:val="0"/>
                  <w14:checkedState w14:val="2612" w14:font="MS Gothic"/>
                  <w14:uncheckedState w14:val="2610" w14:font="MS Gothic"/>
                </w14:checkbox>
              </w:sdtPr>
              <w:sdtEndPr/>
              <w:sdtContent>
                <w:r w:rsidR="007E79F9">
                  <w:rPr>
                    <w:rFonts w:ascii="MS Gothic" w:eastAsia="MS Gothic" w:hAnsi="MS Gothic" w:hint="eastAsia"/>
                    <w:b/>
                    <w:sz w:val="22"/>
                    <w:szCs w:val="22"/>
                  </w:rPr>
                  <w:t>☐</w:t>
                </w:r>
              </w:sdtContent>
            </w:sdt>
            <w:r w:rsidR="007E79F9" w:rsidRPr="0025139B">
              <w:rPr>
                <w:sz w:val="22"/>
                <w:szCs w:val="22"/>
              </w:rPr>
              <w:t xml:space="preserve"> </w:t>
            </w:r>
            <w:r w:rsidR="007E79F9">
              <w:rPr>
                <w:sz w:val="22"/>
                <w:szCs w:val="22"/>
              </w:rPr>
              <w:t>NO UPDATES NECESSARY</w:t>
            </w:r>
          </w:p>
        </w:tc>
      </w:tr>
    </w:tbl>
    <w:p w14:paraId="6731E44C" w14:textId="4AB50D48" w:rsidR="009471C4" w:rsidRPr="0025139B" w:rsidRDefault="009471C4" w:rsidP="00CE24C3">
      <w:pPr>
        <w:keepNext/>
        <w:spacing w:before="360"/>
        <w:outlineLvl w:val="1"/>
        <w:rPr>
          <w:b/>
          <w:bCs/>
          <w:u w:val="single"/>
        </w:rPr>
      </w:pPr>
      <w:r w:rsidRPr="0025139B">
        <w:rPr>
          <w:b/>
          <w:bCs/>
          <w:u w:val="single"/>
        </w:rPr>
        <w:t>Well Operation</w:t>
      </w:r>
      <w:r w:rsidR="00F81252">
        <w:rPr>
          <w:b/>
          <w:bCs/>
          <w:u w:val="single"/>
        </w:rPr>
        <w:t xml:space="preserve"> [40 CFR 146.88]</w:t>
      </w:r>
    </w:p>
    <w:p w14:paraId="527285E0" w14:textId="16D90DE1" w:rsidR="003C6A94" w:rsidRPr="00EC12B3" w:rsidRDefault="0074161F" w:rsidP="00CE24C3">
      <w:pPr>
        <w:rPr>
          <w:i/>
          <w:iCs/>
          <w:color w:val="0070C0"/>
        </w:rPr>
      </w:pPr>
      <w:r w:rsidRPr="00EC12B3">
        <w:rPr>
          <w:i/>
          <w:iCs/>
          <w:color w:val="0070C0"/>
        </w:rPr>
        <w:t>[</w:t>
      </w:r>
      <w:r w:rsidR="00516ABD" w:rsidRPr="00EC12B3">
        <w:rPr>
          <w:i/>
          <w:iCs/>
          <w:color w:val="0070C0"/>
        </w:rPr>
        <w:t xml:space="preserve">Please describe updates to the well operational procedures and/or proposed carbon dioxide stream, if applicable, that are necessary based on the results of </w:t>
      </w:r>
      <w:r w:rsidR="0095503A" w:rsidRPr="00EC12B3">
        <w:rPr>
          <w:i/>
          <w:iCs/>
          <w:color w:val="0070C0"/>
        </w:rPr>
        <w:t>pre-operational</w:t>
      </w:r>
      <w:r w:rsidR="00516ABD" w:rsidRPr="00EC12B3">
        <w:rPr>
          <w:i/>
          <w:iCs/>
          <w:color w:val="0070C0"/>
        </w:rPr>
        <w:t xml:space="preserve"> testing. If no updates are required,</w:t>
      </w:r>
      <w:r w:rsidR="003C6A94" w:rsidRPr="00EC12B3">
        <w:rPr>
          <w:i/>
          <w:iCs/>
          <w:color w:val="0070C0"/>
        </w:rPr>
        <w:t xml:space="preserve"> it will be assumed that</w:t>
      </w:r>
      <w:r w:rsidR="00516ABD" w:rsidRPr="00EC12B3">
        <w:rPr>
          <w:i/>
          <w:iCs/>
          <w:color w:val="0070C0"/>
        </w:rPr>
        <w:t xml:space="preserve"> the operational information provided in the 40 CFR 146.82(a) narrative </w:t>
      </w:r>
      <w:r w:rsidR="003C6A94" w:rsidRPr="00EC12B3">
        <w:rPr>
          <w:i/>
          <w:iCs/>
          <w:color w:val="0070C0"/>
        </w:rPr>
        <w:t>still applies</w:t>
      </w:r>
      <w:r w:rsidR="00F81252" w:rsidRPr="00EC12B3">
        <w:rPr>
          <w:i/>
          <w:iCs/>
          <w:color w:val="0070C0"/>
        </w:rPr>
        <w:t>. Changes to well operational procedures or the carbon dioxide stream should be reflected in the final AoR model and delineation described earlier in this narrative.</w:t>
      </w:r>
    </w:p>
    <w:p w14:paraId="00101ECA" w14:textId="211E1FD1" w:rsidR="009471C4" w:rsidRPr="00EC12B3" w:rsidRDefault="003C6A94" w:rsidP="00CE24C3">
      <w:pPr>
        <w:rPr>
          <w:i/>
          <w:iCs/>
          <w:color w:val="0070C0"/>
        </w:rPr>
      </w:pPr>
      <w:r w:rsidRPr="00EC12B3">
        <w:rPr>
          <w:i/>
          <w:iCs/>
          <w:color w:val="0070C0"/>
        </w:rPr>
        <w:t xml:space="preserve">If updates are necessary, please </w:t>
      </w:r>
      <w:r w:rsidR="00A1476A" w:rsidRPr="00EC12B3">
        <w:rPr>
          <w:i/>
          <w:iCs/>
          <w:color w:val="0070C0"/>
        </w:rPr>
        <w:t>update tables (such as the one below</w:t>
      </w:r>
      <w:r w:rsidRPr="00EC12B3">
        <w:rPr>
          <w:i/>
          <w:iCs/>
          <w:color w:val="0070C0"/>
        </w:rPr>
        <w:t>)</w:t>
      </w:r>
      <w:r w:rsidR="009471C4" w:rsidRPr="00EC12B3">
        <w:rPr>
          <w:i/>
          <w:iCs/>
          <w:color w:val="0070C0"/>
        </w:rPr>
        <w:t xml:space="preserve">, and/or figures </w:t>
      </w:r>
      <w:r w:rsidRPr="00EC12B3">
        <w:rPr>
          <w:i/>
          <w:iCs/>
          <w:color w:val="0070C0"/>
        </w:rPr>
        <w:t>that were submitted to</w:t>
      </w:r>
      <w:r w:rsidR="009471C4" w:rsidRPr="00EC12B3">
        <w:rPr>
          <w:i/>
          <w:iCs/>
          <w:color w:val="0070C0"/>
        </w:rPr>
        <w:t xml:space="preserve"> fulfill the operating data requirements for the permit application, listed at 40 CFR 146.82(a)(7) and (10). Also include or attach any other information necessary to demonstrate/establish compliance with the requirements at 40 CFR 146.88.</w:t>
      </w:r>
      <w:r w:rsidR="0074161F" w:rsidRPr="00EC12B3">
        <w:rPr>
          <w:i/>
          <w:iCs/>
          <w:color w:val="0070C0"/>
        </w:rPr>
        <w:t>]</w:t>
      </w:r>
      <w:r w:rsidR="009471C4" w:rsidRPr="00EC12B3">
        <w:rPr>
          <w:i/>
          <w:iCs/>
          <w:color w:val="0070C0"/>
        </w:rPr>
        <w:t xml:space="preserve"> </w:t>
      </w:r>
    </w:p>
    <w:p w14:paraId="668A9A5B" w14:textId="502057D4" w:rsidR="00C5470D" w:rsidRPr="00132BD9" w:rsidRDefault="00C5470D" w:rsidP="00C5470D">
      <w:pPr>
        <w:pStyle w:val="Caption"/>
        <w:keepNext/>
        <w:spacing w:before="360"/>
        <w:rPr>
          <w:b/>
          <w:i w:val="0"/>
          <w:color w:val="auto"/>
          <w:sz w:val="24"/>
        </w:rPr>
      </w:pPr>
      <w:r w:rsidRPr="00132BD9">
        <w:rPr>
          <w:b/>
          <w:i w:val="0"/>
          <w:color w:val="auto"/>
          <w:sz w:val="24"/>
        </w:rPr>
        <w:lastRenderedPageBreak/>
        <w:t xml:space="preserve">Table </w:t>
      </w:r>
      <w:r w:rsidRPr="00132BD9">
        <w:rPr>
          <w:b/>
          <w:i w:val="0"/>
          <w:color w:val="auto"/>
          <w:sz w:val="24"/>
        </w:rPr>
        <w:fldChar w:fldCharType="begin"/>
      </w:r>
      <w:r w:rsidRPr="00132BD9">
        <w:rPr>
          <w:b/>
          <w:i w:val="0"/>
          <w:color w:val="auto"/>
          <w:sz w:val="24"/>
        </w:rPr>
        <w:instrText xml:space="preserve"> SEQ Table \* ARABIC </w:instrText>
      </w:r>
      <w:r w:rsidRPr="00132BD9">
        <w:rPr>
          <w:b/>
          <w:i w:val="0"/>
          <w:color w:val="auto"/>
          <w:sz w:val="24"/>
        </w:rPr>
        <w:fldChar w:fldCharType="separate"/>
      </w:r>
      <w:r w:rsidR="0095503A">
        <w:rPr>
          <w:b/>
          <w:i w:val="0"/>
          <w:noProof/>
          <w:color w:val="auto"/>
          <w:sz w:val="24"/>
        </w:rPr>
        <w:t>3</w:t>
      </w:r>
      <w:r w:rsidRPr="00132BD9">
        <w:rPr>
          <w:b/>
          <w:i w:val="0"/>
          <w:color w:val="auto"/>
          <w:sz w:val="24"/>
        </w:rPr>
        <w:fldChar w:fldCharType="end"/>
      </w:r>
      <w:r w:rsidRPr="00132BD9">
        <w:rPr>
          <w:b/>
          <w:i w:val="0"/>
          <w:color w:val="auto"/>
          <w:sz w:val="24"/>
        </w:rPr>
        <w:t>. Proposed operational procedures.</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685"/>
        <w:gridCol w:w="2250"/>
        <w:gridCol w:w="2164"/>
        <w:gridCol w:w="1166"/>
      </w:tblGrid>
      <w:tr w:rsidR="003C6A94" w:rsidRPr="0025139B" w14:paraId="07E2D547" w14:textId="77777777" w:rsidTr="4F5E4B7B">
        <w:trPr>
          <w:cantSplit/>
          <w:trHeight w:val="19"/>
          <w:tblHeader/>
          <w:jc w:val="center"/>
        </w:trPr>
        <w:tc>
          <w:tcPr>
            <w:tcW w:w="1989" w:type="pct"/>
            <w:shd w:val="clear" w:color="auto" w:fill="D9D9D9" w:themeFill="background1" w:themeFillShade="D9"/>
            <w:tcMar>
              <w:top w:w="58" w:type="dxa"/>
              <w:left w:w="58" w:type="dxa"/>
              <w:bottom w:w="58" w:type="dxa"/>
              <w:right w:w="58" w:type="dxa"/>
            </w:tcMar>
            <w:vAlign w:val="center"/>
            <w:hideMark/>
          </w:tcPr>
          <w:p w14:paraId="731F60A9" w14:textId="4A515982" w:rsidR="003C6A94" w:rsidRPr="0025139B" w:rsidRDefault="003C6A94" w:rsidP="00CE24C3">
            <w:pPr>
              <w:autoSpaceDE w:val="0"/>
              <w:autoSpaceDN w:val="0"/>
              <w:adjustRightInd w:val="0"/>
              <w:spacing w:after="0"/>
              <w:rPr>
                <w:b/>
                <w:spacing w:val="-1"/>
                <w:sz w:val="20"/>
                <w:szCs w:val="20"/>
              </w:rPr>
            </w:pPr>
            <w:r w:rsidRPr="0025139B">
              <w:rPr>
                <w:b/>
                <w:spacing w:val="-1"/>
                <w:sz w:val="20"/>
                <w:szCs w:val="20"/>
              </w:rPr>
              <w:t>Parameters/Conditions</w:t>
            </w:r>
          </w:p>
        </w:tc>
        <w:tc>
          <w:tcPr>
            <w:tcW w:w="1214" w:type="pct"/>
            <w:shd w:val="clear" w:color="auto" w:fill="D9D9D9" w:themeFill="background1" w:themeFillShade="D9"/>
            <w:tcMar>
              <w:top w:w="58" w:type="dxa"/>
              <w:left w:w="58" w:type="dxa"/>
              <w:bottom w:w="58" w:type="dxa"/>
              <w:right w:w="58" w:type="dxa"/>
            </w:tcMar>
            <w:vAlign w:val="center"/>
            <w:hideMark/>
          </w:tcPr>
          <w:p w14:paraId="15CC3A45" w14:textId="6D2D950B" w:rsidR="003C6A94" w:rsidRPr="0025139B" w:rsidRDefault="003C6A94" w:rsidP="00CE24C3">
            <w:pPr>
              <w:autoSpaceDE w:val="0"/>
              <w:autoSpaceDN w:val="0"/>
              <w:adjustRightInd w:val="0"/>
              <w:spacing w:after="0"/>
              <w:rPr>
                <w:b/>
                <w:spacing w:val="-1"/>
                <w:sz w:val="20"/>
                <w:szCs w:val="20"/>
              </w:rPr>
            </w:pPr>
            <w:r>
              <w:rPr>
                <w:b/>
                <w:spacing w:val="-1"/>
                <w:sz w:val="20"/>
                <w:szCs w:val="20"/>
              </w:rPr>
              <w:t>Original Permit Value</w:t>
            </w:r>
          </w:p>
        </w:tc>
        <w:tc>
          <w:tcPr>
            <w:tcW w:w="1168" w:type="pct"/>
            <w:shd w:val="clear" w:color="auto" w:fill="D9D9D9" w:themeFill="background1" w:themeFillShade="D9"/>
          </w:tcPr>
          <w:p w14:paraId="402105DF" w14:textId="08BBB632" w:rsidR="003C6A94" w:rsidRPr="0025139B" w:rsidRDefault="003C6A94" w:rsidP="00CE24C3">
            <w:pPr>
              <w:autoSpaceDE w:val="0"/>
              <w:autoSpaceDN w:val="0"/>
              <w:adjustRightInd w:val="0"/>
              <w:spacing w:after="0"/>
              <w:rPr>
                <w:b/>
                <w:spacing w:val="-1"/>
                <w:sz w:val="20"/>
                <w:szCs w:val="20"/>
              </w:rPr>
            </w:pPr>
            <w:r>
              <w:rPr>
                <w:b/>
                <w:spacing w:val="-1"/>
                <w:sz w:val="20"/>
                <w:szCs w:val="20"/>
              </w:rPr>
              <w:t>Updated Value</w:t>
            </w:r>
          </w:p>
        </w:tc>
        <w:tc>
          <w:tcPr>
            <w:tcW w:w="629" w:type="pct"/>
            <w:shd w:val="clear" w:color="auto" w:fill="D9D9D9" w:themeFill="background1" w:themeFillShade="D9"/>
          </w:tcPr>
          <w:p w14:paraId="56E41ABE" w14:textId="202B81D8" w:rsidR="003C6A94" w:rsidRPr="0025139B" w:rsidRDefault="003C6A94" w:rsidP="00CE24C3">
            <w:pPr>
              <w:autoSpaceDE w:val="0"/>
              <w:autoSpaceDN w:val="0"/>
              <w:adjustRightInd w:val="0"/>
              <w:spacing w:after="0"/>
              <w:rPr>
                <w:b/>
                <w:spacing w:val="-1"/>
                <w:sz w:val="20"/>
                <w:szCs w:val="20"/>
              </w:rPr>
            </w:pPr>
            <w:r w:rsidRPr="0025139B">
              <w:rPr>
                <w:b/>
                <w:spacing w:val="-1"/>
                <w:sz w:val="20"/>
                <w:szCs w:val="20"/>
              </w:rPr>
              <w:t>Unit</w:t>
            </w:r>
          </w:p>
        </w:tc>
      </w:tr>
      <w:tr w:rsidR="003C6A94" w:rsidRPr="0025139B" w14:paraId="3B643002" w14:textId="77777777" w:rsidTr="4F5E4B7B">
        <w:trPr>
          <w:cantSplit/>
          <w:trHeight w:val="19"/>
          <w:jc w:val="center"/>
        </w:trPr>
        <w:tc>
          <w:tcPr>
            <w:tcW w:w="1989" w:type="pct"/>
            <w:shd w:val="clear" w:color="auto" w:fill="FFFFFF" w:themeFill="background1"/>
            <w:tcMar>
              <w:top w:w="58" w:type="dxa"/>
              <w:left w:w="58" w:type="dxa"/>
              <w:bottom w:w="58" w:type="dxa"/>
              <w:right w:w="58" w:type="dxa"/>
            </w:tcMar>
            <w:vAlign w:val="center"/>
            <w:hideMark/>
          </w:tcPr>
          <w:p w14:paraId="241CA7A3" w14:textId="77777777" w:rsidR="003C6A94" w:rsidRPr="0025139B" w:rsidRDefault="003C6A94" w:rsidP="00CE24C3">
            <w:pPr>
              <w:autoSpaceDE w:val="0"/>
              <w:autoSpaceDN w:val="0"/>
              <w:adjustRightInd w:val="0"/>
              <w:spacing w:after="0"/>
              <w:rPr>
                <w:spacing w:val="-1"/>
                <w:sz w:val="20"/>
                <w:szCs w:val="20"/>
              </w:rPr>
            </w:pPr>
            <w:r w:rsidRPr="0025139B">
              <w:rPr>
                <w:spacing w:val="-1"/>
                <w:sz w:val="20"/>
                <w:szCs w:val="20"/>
              </w:rPr>
              <w:t>Maximum Injection Pressure</w:t>
            </w:r>
          </w:p>
        </w:tc>
        <w:tc>
          <w:tcPr>
            <w:tcW w:w="1214" w:type="pct"/>
            <w:shd w:val="clear" w:color="auto" w:fill="FFFFFF" w:themeFill="background1"/>
            <w:tcMar>
              <w:top w:w="58" w:type="dxa"/>
              <w:left w:w="58" w:type="dxa"/>
              <w:bottom w:w="58" w:type="dxa"/>
              <w:right w:w="58" w:type="dxa"/>
            </w:tcMar>
            <w:vAlign w:val="center"/>
          </w:tcPr>
          <w:p w14:paraId="7A57DD72" w14:textId="6AD25373" w:rsidR="003C6A94" w:rsidRPr="0025139B" w:rsidRDefault="003C6A94" w:rsidP="00CE24C3">
            <w:pPr>
              <w:autoSpaceDE w:val="0"/>
              <w:autoSpaceDN w:val="0"/>
              <w:adjustRightInd w:val="0"/>
              <w:spacing w:after="0"/>
              <w:rPr>
                <w:spacing w:val="-1"/>
                <w:sz w:val="20"/>
                <w:szCs w:val="20"/>
                <w:highlight w:val="yellow"/>
              </w:rPr>
            </w:pPr>
          </w:p>
        </w:tc>
        <w:tc>
          <w:tcPr>
            <w:tcW w:w="1168" w:type="pct"/>
            <w:shd w:val="clear" w:color="auto" w:fill="FFFFFF" w:themeFill="background1"/>
            <w:vAlign w:val="center"/>
          </w:tcPr>
          <w:p w14:paraId="2EDC2F2F" w14:textId="4E9E0E0C" w:rsidR="003C6A94" w:rsidRPr="0025139B" w:rsidRDefault="003C6A94" w:rsidP="00CE24C3">
            <w:pPr>
              <w:autoSpaceDE w:val="0"/>
              <w:autoSpaceDN w:val="0"/>
              <w:adjustRightInd w:val="0"/>
              <w:spacing w:after="0"/>
              <w:rPr>
                <w:spacing w:val="-1"/>
                <w:sz w:val="20"/>
                <w:szCs w:val="20"/>
                <w:highlight w:val="yellow"/>
              </w:rPr>
            </w:pPr>
          </w:p>
        </w:tc>
        <w:tc>
          <w:tcPr>
            <w:tcW w:w="629" w:type="pct"/>
            <w:shd w:val="clear" w:color="auto" w:fill="FFFFFF" w:themeFill="background1"/>
          </w:tcPr>
          <w:p w14:paraId="17D75853" w14:textId="4EA8CBB3" w:rsidR="003C6A94" w:rsidRPr="0025139B" w:rsidRDefault="003C6A94" w:rsidP="00CE24C3">
            <w:pPr>
              <w:autoSpaceDE w:val="0"/>
              <w:autoSpaceDN w:val="0"/>
              <w:adjustRightInd w:val="0"/>
              <w:spacing w:after="0"/>
              <w:rPr>
                <w:spacing w:val="-1"/>
                <w:sz w:val="20"/>
                <w:szCs w:val="20"/>
                <w:highlight w:val="yellow"/>
              </w:rPr>
            </w:pPr>
          </w:p>
        </w:tc>
      </w:tr>
      <w:tr w:rsidR="003C6A94" w:rsidRPr="0025139B" w14:paraId="4BB17881" w14:textId="77777777" w:rsidTr="4F5E4B7B">
        <w:trPr>
          <w:cantSplit/>
          <w:trHeight w:val="19"/>
          <w:jc w:val="center"/>
        </w:trPr>
        <w:tc>
          <w:tcPr>
            <w:tcW w:w="1989" w:type="pct"/>
            <w:shd w:val="clear" w:color="auto" w:fill="FFFFFF" w:themeFill="background1"/>
            <w:tcMar>
              <w:top w:w="58" w:type="dxa"/>
              <w:left w:w="58" w:type="dxa"/>
              <w:bottom w:w="58" w:type="dxa"/>
              <w:right w:w="58" w:type="dxa"/>
            </w:tcMar>
            <w:vAlign w:val="center"/>
            <w:hideMark/>
          </w:tcPr>
          <w:p w14:paraId="0D929DFD" w14:textId="77777777" w:rsidR="003C6A94" w:rsidRPr="0025139B" w:rsidRDefault="003C6A94" w:rsidP="00CE24C3">
            <w:pPr>
              <w:autoSpaceDE w:val="0"/>
              <w:autoSpaceDN w:val="0"/>
              <w:adjustRightInd w:val="0"/>
              <w:spacing w:after="0"/>
              <w:jc w:val="right"/>
              <w:rPr>
                <w:spacing w:val="-1"/>
                <w:sz w:val="20"/>
                <w:szCs w:val="20"/>
              </w:rPr>
            </w:pPr>
            <w:r w:rsidRPr="0025139B">
              <w:rPr>
                <w:spacing w:val="-1"/>
                <w:sz w:val="20"/>
                <w:szCs w:val="20"/>
              </w:rPr>
              <w:t>Surface</w:t>
            </w:r>
          </w:p>
        </w:tc>
        <w:tc>
          <w:tcPr>
            <w:tcW w:w="1214" w:type="pct"/>
            <w:shd w:val="clear" w:color="auto" w:fill="FFFFFF" w:themeFill="background1"/>
            <w:tcMar>
              <w:top w:w="58" w:type="dxa"/>
              <w:left w:w="58" w:type="dxa"/>
              <w:bottom w:w="58" w:type="dxa"/>
              <w:right w:w="58" w:type="dxa"/>
            </w:tcMar>
            <w:vAlign w:val="center"/>
          </w:tcPr>
          <w:p w14:paraId="4CC39D8B" w14:textId="2EDCB789" w:rsidR="003C6A94" w:rsidRPr="0025139B" w:rsidRDefault="003C6A94" w:rsidP="00CE24C3">
            <w:pPr>
              <w:autoSpaceDE w:val="0"/>
              <w:autoSpaceDN w:val="0"/>
              <w:adjustRightInd w:val="0"/>
              <w:spacing w:after="0"/>
              <w:rPr>
                <w:spacing w:val="-1"/>
                <w:sz w:val="20"/>
                <w:szCs w:val="20"/>
                <w:highlight w:val="yellow"/>
              </w:rPr>
            </w:pPr>
          </w:p>
        </w:tc>
        <w:tc>
          <w:tcPr>
            <w:tcW w:w="1168" w:type="pct"/>
            <w:shd w:val="clear" w:color="auto" w:fill="FFFFFF" w:themeFill="background1"/>
            <w:vAlign w:val="center"/>
          </w:tcPr>
          <w:p w14:paraId="0B89E8C2" w14:textId="0E66A8FA" w:rsidR="003C6A94" w:rsidRPr="0025139B" w:rsidRDefault="003C6A94" w:rsidP="00CE24C3">
            <w:pPr>
              <w:autoSpaceDE w:val="0"/>
              <w:autoSpaceDN w:val="0"/>
              <w:adjustRightInd w:val="0"/>
              <w:spacing w:after="0"/>
              <w:rPr>
                <w:spacing w:val="-1"/>
                <w:sz w:val="20"/>
                <w:szCs w:val="20"/>
                <w:highlight w:val="yellow"/>
              </w:rPr>
            </w:pPr>
          </w:p>
        </w:tc>
        <w:tc>
          <w:tcPr>
            <w:tcW w:w="629" w:type="pct"/>
            <w:shd w:val="clear" w:color="auto" w:fill="FFFFFF" w:themeFill="background1"/>
          </w:tcPr>
          <w:p w14:paraId="077FC4E7" w14:textId="5DB9B018" w:rsidR="003C6A94" w:rsidRPr="0025139B" w:rsidRDefault="003C6A94" w:rsidP="00CE24C3">
            <w:pPr>
              <w:autoSpaceDE w:val="0"/>
              <w:autoSpaceDN w:val="0"/>
              <w:adjustRightInd w:val="0"/>
              <w:spacing w:after="0"/>
              <w:rPr>
                <w:spacing w:val="-1"/>
                <w:sz w:val="20"/>
                <w:szCs w:val="20"/>
                <w:highlight w:val="yellow"/>
              </w:rPr>
            </w:pPr>
          </w:p>
        </w:tc>
      </w:tr>
      <w:tr w:rsidR="003C6A94" w:rsidRPr="0025139B" w14:paraId="3C00058F" w14:textId="77777777" w:rsidTr="4F5E4B7B">
        <w:trPr>
          <w:cantSplit/>
          <w:trHeight w:val="19"/>
          <w:jc w:val="center"/>
        </w:trPr>
        <w:tc>
          <w:tcPr>
            <w:tcW w:w="1989" w:type="pct"/>
            <w:shd w:val="clear" w:color="auto" w:fill="FFFFFF" w:themeFill="background1"/>
            <w:tcMar>
              <w:top w:w="58" w:type="dxa"/>
              <w:left w:w="58" w:type="dxa"/>
              <w:bottom w:w="58" w:type="dxa"/>
              <w:right w:w="58" w:type="dxa"/>
            </w:tcMar>
            <w:vAlign w:val="center"/>
            <w:hideMark/>
          </w:tcPr>
          <w:p w14:paraId="7268DB9B" w14:textId="77777777" w:rsidR="003C6A94" w:rsidRPr="0025139B" w:rsidRDefault="003C6A94" w:rsidP="00CE24C3">
            <w:pPr>
              <w:autoSpaceDE w:val="0"/>
              <w:autoSpaceDN w:val="0"/>
              <w:adjustRightInd w:val="0"/>
              <w:spacing w:after="0"/>
              <w:jc w:val="right"/>
              <w:rPr>
                <w:spacing w:val="-1"/>
                <w:sz w:val="20"/>
                <w:szCs w:val="20"/>
              </w:rPr>
            </w:pPr>
            <w:r w:rsidRPr="0025139B">
              <w:rPr>
                <w:spacing w:val="-1"/>
                <w:sz w:val="20"/>
                <w:szCs w:val="20"/>
              </w:rPr>
              <w:t>Downhole</w:t>
            </w:r>
          </w:p>
        </w:tc>
        <w:tc>
          <w:tcPr>
            <w:tcW w:w="1214" w:type="pct"/>
            <w:shd w:val="clear" w:color="auto" w:fill="FFFFFF" w:themeFill="background1"/>
            <w:tcMar>
              <w:top w:w="58" w:type="dxa"/>
              <w:left w:w="58" w:type="dxa"/>
              <w:bottom w:w="58" w:type="dxa"/>
              <w:right w:w="58" w:type="dxa"/>
            </w:tcMar>
            <w:vAlign w:val="center"/>
          </w:tcPr>
          <w:p w14:paraId="3BBDB4FB" w14:textId="5E7DDCB9" w:rsidR="003C6A94" w:rsidRPr="0025139B" w:rsidRDefault="003C6A94" w:rsidP="00CE24C3">
            <w:pPr>
              <w:autoSpaceDE w:val="0"/>
              <w:autoSpaceDN w:val="0"/>
              <w:adjustRightInd w:val="0"/>
              <w:spacing w:after="0"/>
              <w:rPr>
                <w:spacing w:val="-1"/>
                <w:sz w:val="20"/>
                <w:szCs w:val="20"/>
                <w:highlight w:val="yellow"/>
              </w:rPr>
            </w:pPr>
          </w:p>
        </w:tc>
        <w:tc>
          <w:tcPr>
            <w:tcW w:w="1168" w:type="pct"/>
            <w:shd w:val="clear" w:color="auto" w:fill="FFFFFF" w:themeFill="background1"/>
            <w:vAlign w:val="center"/>
          </w:tcPr>
          <w:p w14:paraId="20DED2D3" w14:textId="1D8994C7" w:rsidR="003C6A94" w:rsidRPr="0025139B" w:rsidRDefault="003C6A94" w:rsidP="00CE24C3">
            <w:pPr>
              <w:autoSpaceDE w:val="0"/>
              <w:autoSpaceDN w:val="0"/>
              <w:adjustRightInd w:val="0"/>
              <w:spacing w:after="0"/>
              <w:rPr>
                <w:spacing w:val="-1"/>
                <w:sz w:val="20"/>
                <w:szCs w:val="20"/>
                <w:highlight w:val="yellow"/>
              </w:rPr>
            </w:pPr>
          </w:p>
        </w:tc>
        <w:tc>
          <w:tcPr>
            <w:tcW w:w="629" w:type="pct"/>
            <w:shd w:val="clear" w:color="auto" w:fill="FFFFFF" w:themeFill="background1"/>
          </w:tcPr>
          <w:p w14:paraId="77D4DBC5" w14:textId="7B4D1D96" w:rsidR="003C6A94" w:rsidRPr="0025139B" w:rsidRDefault="003C6A94" w:rsidP="00CE24C3">
            <w:pPr>
              <w:autoSpaceDE w:val="0"/>
              <w:autoSpaceDN w:val="0"/>
              <w:adjustRightInd w:val="0"/>
              <w:spacing w:after="0"/>
              <w:rPr>
                <w:spacing w:val="-1"/>
                <w:sz w:val="20"/>
                <w:szCs w:val="20"/>
                <w:highlight w:val="yellow"/>
              </w:rPr>
            </w:pPr>
          </w:p>
        </w:tc>
      </w:tr>
      <w:tr w:rsidR="003C6A94" w:rsidRPr="0025139B" w14:paraId="5655BE9F" w14:textId="77777777" w:rsidTr="4F5E4B7B">
        <w:trPr>
          <w:cantSplit/>
          <w:trHeight w:val="19"/>
          <w:jc w:val="center"/>
        </w:trPr>
        <w:tc>
          <w:tcPr>
            <w:tcW w:w="1989" w:type="pct"/>
            <w:shd w:val="clear" w:color="auto" w:fill="FFFFFF" w:themeFill="background1"/>
            <w:tcMar>
              <w:top w:w="58" w:type="dxa"/>
              <w:left w:w="58" w:type="dxa"/>
              <w:bottom w:w="58" w:type="dxa"/>
              <w:right w:w="58" w:type="dxa"/>
            </w:tcMar>
            <w:vAlign w:val="center"/>
          </w:tcPr>
          <w:p w14:paraId="67E2157D" w14:textId="77777777" w:rsidR="003C6A94" w:rsidRPr="0025139B" w:rsidRDefault="003C6A94" w:rsidP="00CE24C3">
            <w:pPr>
              <w:autoSpaceDE w:val="0"/>
              <w:autoSpaceDN w:val="0"/>
              <w:adjustRightInd w:val="0"/>
              <w:spacing w:after="0"/>
              <w:rPr>
                <w:spacing w:val="-1"/>
                <w:sz w:val="20"/>
                <w:szCs w:val="20"/>
              </w:rPr>
            </w:pPr>
            <w:r w:rsidRPr="0025139B">
              <w:rPr>
                <w:spacing w:val="-1"/>
                <w:sz w:val="20"/>
                <w:szCs w:val="20"/>
              </w:rPr>
              <w:t>Average Injection Pressure</w:t>
            </w:r>
          </w:p>
        </w:tc>
        <w:tc>
          <w:tcPr>
            <w:tcW w:w="1214" w:type="pct"/>
            <w:shd w:val="clear" w:color="auto" w:fill="FFFFFF" w:themeFill="background1"/>
            <w:tcMar>
              <w:top w:w="58" w:type="dxa"/>
              <w:left w:w="58" w:type="dxa"/>
              <w:bottom w:w="58" w:type="dxa"/>
              <w:right w:w="58" w:type="dxa"/>
            </w:tcMar>
            <w:vAlign w:val="center"/>
          </w:tcPr>
          <w:p w14:paraId="675F54BE" w14:textId="77777777" w:rsidR="003C6A94" w:rsidRPr="0025139B" w:rsidRDefault="003C6A94" w:rsidP="00CE24C3">
            <w:pPr>
              <w:autoSpaceDE w:val="0"/>
              <w:autoSpaceDN w:val="0"/>
              <w:adjustRightInd w:val="0"/>
              <w:spacing w:after="0"/>
              <w:rPr>
                <w:spacing w:val="-1"/>
                <w:sz w:val="20"/>
                <w:szCs w:val="20"/>
                <w:highlight w:val="yellow"/>
              </w:rPr>
            </w:pPr>
          </w:p>
        </w:tc>
        <w:tc>
          <w:tcPr>
            <w:tcW w:w="1168" w:type="pct"/>
            <w:shd w:val="clear" w:color="auto" w:fill="FFFFFF" w:themeFill="background1"/>
            <w:vAlign w:val="center"/>
          </w:tcPr>
          <w:p w14:paraId="2D0912BC" w14:textId="77777777" w:rsidR="003C6A94" w:rsidRPr="0025139B" w:rsidRDefault="003C6A94" w:rsidP="00CE24C3">
            <w:pPr>
              <w:autoSpaceDE w:val="0"/>
              <w:autoSpaceDN w:val="0"/>
              <w:adjustRightInd w:val="0"/>
              <w:spacing w:after="0"/>
              <w:rPr>
                <w:spacing w:val="-1"/>
                <w:sz w:val="20"/>
                <w:szCs w:val="20"/>
                <w:highlight w:val="yellow"/>
              </w:rPr>
            </w:pPr>
          </w:p>
        </w:tc>
        <w:tc>
          <w:tcPr>
            <w:tcW w:w="629" w:type="pct"/>
            <w:shd w:val="clear" w:color="auto" w:fill="FFFFFF" w:themeFill="background1"/>
          </w:tcPr>
          <w:p w14:paraId="4F42F249" w14:textId="60C97E8F" w:rsidR="003C6A94" w:rsidRPr="0025139B" w:rsidRDefault="003C6A94" w:rsidP="00CE24C3">
            <w:pPr>
              <w:autoSpaceDE w:val="0"/>
              <w:autoSpaceDN w:val="0"/>
              <w:adjustRightInd w:val="0"/>
              <w:spacing w:after="0"/>
              <w:rPr>
                <w:spacing w:val="-1"/>
                <w:sz w:val="20"/>
                <w:szCs w:val="20"/>
                <w:highlight w:val="yellow"/>
              </w:rPr>
            </w:pPr>
          </w:p>
        </w:tc>
      </w:tr>
      <w:tr w:rsidR="003C6A94" w:rsidRPr="0025139B" w14:paraId="7D70D35B" w14:textId="77777777" w:rsidTr="4F5E4B7B">
        <w:trPr>
          <w:cantSplit/>
          <w:trHeight w:val="19"/>
          <w:jc w:val="center"/>
        </w:trPr>
        <w:tc>
          <w:tcPr>
            <w:tcW w:w="1989" w:type="pct"/>
            <w:shd w:val="clear" w:color="auto" w:fill="FFFFFF" w:themeFill="background1"/>
            <w:tcMar>
              <w:top w:w="58" w:type="dxa"/>
              <w:left w:w="58" w:type="dxa"/>
              <w:bottom w:w="58" w:type="dxa"/>
              <w:right w:w="58" w:type="dxa"/>
            </w:tcMar>
            <w:vAlign w:val="center"/>
          </w:tcPr>
          <w:p w14:paraId="327ECD61" w14:textId="77777777" w:rsidR="003C6A94" w:rsidRPr="0025139B" w:rsidRDefault="003C6A94" w:rsidP="00CE24C3">
            <w:pPr>
              <w:autoSpaceDE w:val="0"/>
              <w:autoSpaceDN w:val="0"/>
              <w:adjustRightInd w:val="0"/>
              <w:spacing w:after="0"/>
              <w:jc w:val="right"/>
              <w:rPr>
                <w:spacing w:val="-1"/>
                <w:sz w:val="20"/>
                <w:szCs w:val="20"/>
              </w:rPr>
            </w:pPr>
            <w:r w:rsidRPr="0025139B">
              <w:rPr>
                <w:spacing w:val="-1"/>
                <w:sz w:val="20"/>
                <w:szCs w:val="20"/>
              </w:rPr>
              <w:t>Surface</w:t>
            </w:r>
          </w:p>
        </w:tc>
        <w:tc>
          <w:tcPr>
            <w:tcW w:w="1214" w:type="pct"/>
            <w:shd w:val="clear" w:color="auto" w:fill="FFFFFF" w:themeFill="background1"/>
            <w:tcMar>
              <w:top w:w="58" w:type="dxa"/>
              <w:left w:w="58" w:type="dxa"/>
              <w:bottom w:w="58" w:type="dxa"/>
              <w:right w:w="58" w:type="dxa"/>
            </w:tcMar>
            <w:vAlign w:val="center"/>
          </w:tcPr>
          <w:p w14:paraId="4599C021" w14:textId="5874F1A3" w:rsidR="003C6A94" w:rsidRPr="0025139B" w:rsidRDefault="003C6A94" w:rsidP="00CE24C3">
            <w:pPr>
              <w:autoSpaceDE w:val="0"/>
              <w:autoSpaceDN w:val="0"/>
              <w:adjustRightInd w:val="0"/>
              <w:spacing w:after="0"/>
              <w:rPr>
                <w:spacing w:val="-1"/>
                <w:sz w:val="20"/>
                <w:szCs w:val="20"/>
                <w:highlight w:val="yellow"/>
              </w:rPr>
            </w:pPr>
          </w:p>
        </w:tc>
        <w:tc>
          <w:tcPr>
            <w:tcW w:w="1168" w:type="pct"/>
            <w:shd w:val="clear" w:color="auto" w:fill="FFFFFF" w:themeFill="background1"/>
            <w:vAlign w:val="center"/>
          </w:tcPr>
          <w:p w14:paraId="4CFC5CF7" w14:textId="1966D4A8" w:rsidR="003C6A94" w:rsidRPr="0025139B" w:rsidRDefault="003C6A94" w:rsidP="00CE24C3">
            <w:pPr>
              <w:autoSpaceDE w:val="0"/>
              <w:autoSpaceDN w:val="0"/>
              <w:adjustRightInd w:val="0"/>
              <w:spacing w:after="0"/>
              <w:rPr>
                <w:spacing w:val="-1"/>
                <w:sz w:val="20"/>
                <w:szCs w:val="20"/>
                <w:highlight w:val="yellow"/>
              </w:rPr>
            </w:pPr>
          </w:p>
        </w:tc>
        <w:tc>
          <w:tcPr>
            <w:tcW w:w="629" w:type="pct"/>
            <w:shd w:val="clear" w:color="auto" w:fill="FFFFFF" w:themeFill="background1"/>
          </w:tcPr>
          <w:p w14:paraId="366C8D2D" w14:textId="20C4B0FE" w:rsidR="003C6A94" w:rsidRPr="0025139B" w:rsidRDefault="003C6A94" w:rsidP="00CE24C3">
            <w:pPr>
              <w:autoSpaceDE w:val="0"/>
              <w:autoSpaceDN w:val="0"/>
              <w:adjustRightInd w:val="0"/>
              <w:spacing w:after="0"/>
              <w:rPr>
                <w:spacing w:val="-1"/>
                <w:sz w:val="20"/>
                <w:szCs w:val="20"/>
                <w:highlight w:val="yellow"/>
              </w:rPr>
            </w:pPr>
          </w:p>
        </w:tc>
      </w:tr>
      <w:tr w:rsidR="003C6A94" w:rsidRPr="0025139B" w14:paraId="5A1B1659" w14:textId="77777777" w:rsidTr="4F5E4B7B">
        <w:trPr>
          <w:cantSplit/>
          <w:trHeight w:val="19"/>
          <w:jc w:val="center"/>
        </w:trPr>
        <w:tc>
          <w:tcPr>
            <w:tcW w:w="1989" w:type="pct"/>
            <w:shd w:val="clear" w:color="auto" w:fill="FFFFFF" w:themeFill="background1"/>
            <w:tcMar>
              <w:top w:w="58" w:type="dxa"/>
              <w:left w:w="58" w:type="dxa"/>
              <w:bottom w:w="58" w:type="dxa"/>
              <w:right w:w="58" w:type="dxa"/>
            </w:tcMar>
            <w:vAlign w:val="center"/>
          </w:tcPr>
          <w:p w14:paraId="6C694C5B" w14:textId="77777777" w:rsidR="003C6A94" w:rsidRPr="0025139B" w:rsidRDefault="003C6A94" w:rsidP="00CE24C3">
            <w:pPr>
              <w:autoSpaceDE w:val="0"/>
              <w:autoSpaceDN w:val="0"/>
              <w:adjustRightInd w:val="0"/>
              <w:spacing w:after="0"/>
              <w:jc w:val="right"/>
              <w:rPr>
                <w:spacing w:val="-1"/>
                <w:sz w:val="20"/>
                <w:szCs w:val="20"/>
              </w:rPr>
            </w:pPr>
            <w:r w:rsidRPr="0025139B">
              <w:rPr>
                <w:spacing w:val="-1"/>
                <w:sz w:val="20"/>
                <w:szCs w:val="20"/>
              </w:rPr>
              <w:t>Downhole</w:t>
            </w:r>
          </w:p>
        </w:tc>
        <w:tc>
          <w:tcPr>
            <w:tcW w:w="1214" w:type="pct"/>
            <w:shd w:val="clear" w:color="auto" w:fill="FFFFFF" w:themeFill="background1"/>
            <w:tcMar>
              <w:top w:w="58" w:type="dxa"/>
              <w:left w:w="58" w:type="dxa"/>
              <w:bottom w:w="58" w:type="dxa"/>
              <w:right w:w="58" w:type="dxa"/>
            </w:tcMar>
            <w:vAlign w:val="center"/>
          </w:tcPr>
          <w:p w14:paraId="1EA33A78" w14:textId="34C6D17F" w:rsidR="003C6A94" w:rsidRPr="0025139B" w:rsidRDefault="003C6A94" w:rsidP="00CE24C3">
            <w:pPr>
              <w:autoSpaceDE w:val="0"/>
              <w:autoSpaceDN w:val="0"/>
              <w:adjustRightInd w:val="0"/>
              <w:spacing w:after="0"/>
              <w:rPr>
                <w:spacing w:val="-1"/>
                <w:sz w:val="20"/>
                <w:szCs w:val="20"/>
                <w:highlight w:val="yellow"/>
              </w:rPr>
            </w:pPr>
          </w:p>
        </w:tc>
        <w:tc>
          <w:tcPr>
            <w:tcW w:w="1168" w:type="pct"/>
            <w:shd w:val="clear" w:color="auto" w:fill="FFFFFF" w:themeFill="background1"/>
            <w:vAlign w:val="center"/>
          </w:tcPr>
          <w:p w14:paraId="70D86F52" w14:textId="4A5FCB14" w:rsidR="003C6A94" w:rsidRPr="0025139B" w:rsidRDefault="003C6A94" w:rsidP="00CE24C3">
            <w:pPr>
              <w:autoSpaceDE w:val="0"/>
              <w:autoSpaceDN w:val="0"/>
              <w:adjustRightInd w:val="0"/>
              <w:spacing w:after="0"/>
              <w:rPr>
                <w:spacing w:val="-1"/>
                <w:sz w:val="20"/>
                <w:szCs w:val="20"/>
                <w:highlight w:val="yellow"/>
              </w:rPr>
            </w:pPr>
          </w:p>
        </w:tc>
        <w:tc>
          <w:tcPr>
            <w:tcW w:w="629" w:type="pct"/>
            <w:shd w:val="clear" w:color="auto" w:fill="FFFFFF" w:themeFill="background1"/>
          </w:tcPr>
          <w:p w14:paraId="7706C75C" w14:textId="5F151ED9" w:rsidR="003C6A94" w:rsidRPr="0025139B" w:rsidRDefault="003C6A94" w:rsidP="00CE24C3">
            <w:pPr>
              <w:autoSpaceDE w:val="0"/>
              <w:autoSpaceDN w:val="0"/>
              <w:adjustRightInd w:val="0"/>
              <w:spacing w:after="0"/>
              <w:rPr>
                <w:spacing w:val="-1"/>
                <w:sz w:val="20"/>
                <w:szCs w:val="20"/>
                <w:highlight w:val="yellow"/>
              </w:rPr>
            </w:pPr>
          </w:p>
        </w:tc>
      </w:tr>
      <w:tr w:rsidR="003C6A94" w:rsidRPr="0025139B" w14:paraId="18C87F4B" w14:textId="77777777" w:rsidTr="4F5E4B7B">
        <w:trPr>
          <w:cantSplit/>
          <w:trHeight w:val="19"/>
          <w:jc w:val="center"/>
        </w:trPr>
        <w:tc>
          <w:tcPr>
            <w:tcW w:w="1989" w:type="pct"/>
            <w:shd w:val="clear" w:color="auto" w:fill="FFFFFF" w:themeFill="background1"/>
            <w:tcMar>
              <w:top w:w="58" w:type="dxa"/>
              <w:left w:w="58" w:type="dxa"/>
              <w:bottom w:w="58" w:type="dxa"/>
              <w:right w:w="58" w:type="dxa"/>
            </w:tcMar>
            <w:vAlign w:val="center"/>
          </w:tcPr>
          <w:p w14:paraId="5C352CF9" w14:textId="77777777" w:rsidR="003C6A94" w:rsidRPr="0025139B" w:rsidRDefault="003C6A94" w:rsidP="00CE24C3">
            <w:pPr>
              <w:autoSpaceDE w:val="0"/>
              <w:autoSpaceDN w:val="0"/>
              <w:adjustRightInd w:val="0"/>
              <w:spacing w:after="0"/>
              <w:rPr>
                <w:spacing w:val="-1"/>
                <w:sz w:val="20"/>
                <w:szCs w:val="20"/>
              </w:rPr>
            </w:pPr>
            <w:r w:rsidRPr="0025139B">
              <w:rPr>
                <w:spacing w:val="-1"/>
                <w:sz w:val="20"/>
                <w:szCs w:val="20"/>
              </w:rPr>
              <w:t>Maximum Injection Rate</w:t>
            </w:r>
          </w:p>
        </w:tc>
        <w:tc>
          <w:tcPr>
            <w:tcW w:w="1214" w:type="pct"/>
            <w:shd w:val="clear" w:color="auto" w:fill="FFFFFF" w:themeFill="background1"/>
            <w:tcMar>
              <w:top w:w="58" w:type="dxa"/>
              <w:left w:w="58" w:type="dxa"/>
              <w:bottom w:w="58" w:type="dxa"/>
              <w:right w:w="58" w:type="dxa"/>
            </w:tcMar>
            <w:vAlign w:val="center"/>
          </w:tcPr>
          <w:p w14:paraId="7F0B21B9" w14:textId="484D4BF0" w:rsidR="003C6A94" w:rsidRPr="0025139B" w:rsidRDefault="003C6A94" w:rsidP="00CE24C3">
            <w:pPr>
              <w:autoSpaceDE w:val="0"/>
              <w:autoSpaceDN w:val="0"/>
              <w:adjustRightInd w:val="0"/>
              <w:spacing w:after="0"/>
              <w:rPr>
                <w:spacing w:val="-1"/>
                <w:sz w:val="20"/>
                <w:szCs w:val="20"/>
                <w:highlight w:val="yellow"/>
              </w:rPr>
            </w:pPr>
          </w:p>
        </w:tc>
        <w:tc>
          <w:tcPr>
            <w:tcW w:w="1168" w:type="pct"/>
            <w:shd w:val="clear" w:color="auto" w:fill="FFFFFF" w:themeFill="background1"/>
            <w:vAlign w:val="center"/>
          </w:tcPr>
          <w:p w14:paraId="2203E0BD" w14:textId="58671F9C" w:rsidR="003C6A94" w:rsidRPr="0025139B" w:rsidRDefault="003C6A94" w:rsidP="00CE24C3">
            <w:pPr>
              <w:autoSpaceDE w:val="0"/>
              <w:autoSpaceDN w:val="0"/>
              <w:adjustRightInd w:val="0"/>
              <w:spacing w:after="0"/>
              <w:rPr>
                <w:spacing w:val="-1"/>
                <w:sz w:val="20"/>
                <w:szCs w:val="20"/>
                <w:highlight w:val="yellow"/>
              </w:rPr>
            </w:pPr>
          </w:p>
        </w:tc>
        <w:tc>
          <w:tcPr>
            <w:tcW w:w="629" w:type="pct"/>
            <w:shd w:val="clear" w:color="auto" w:fill="FFFFFF" w:themeFill="background1"/>
          </w:tcPr>
          <w:p w14:paraId="6919AB2B" w14:textId="070456A2" w:rsidR="003C6A94" w:rsidRPr="0025139B" w:rsidRDefault="003C6A94" w:rsidP="00CE24C3">
            <w:pPr>
              <w:autoSpaceDE w:val="0"/>
              <w:autoSpaceDN w:val="0"/>
              <w:adjustRightInd w:val="0"/>
              <w:spacing w:after="0"/>
              <w:rPr>
                <w:spacing w:val="-1"/>
                <w:sz w:val="20"/>
                <w:szCs w:val="20"/>
                <w:highlight w:val="yellow"/>
              </w:rPr>
            </w:pPr>
          </w:p>
        </w:tc>
      </w:tr>
      <w:tr w:rsidR="003C6A94" w:rsidRPr="0025139B" w14:paraId="4B32939D" w14:textId="77777777" w:rsidTr="4F5E4B7B">
        <w:trPr>
          <w:cantSplit/>
          <w:trHeight w:val="19"/>
          <w:jc w:val="center"/>
        </w:trPr>
        <w:tc>
          <w:tcPr>
            <w:tcW w:w="1989" w:type="pct"/>
            <w:shd w:val="clear" w:color="auto" w:fill="FFFFFF" w:themeFill="background1"/>
            <w:tcMar>
              <w:top w:w="58" w:type="dxa"/>
              <w:left w:w="58" w:type="dxa"/>
              <w:bottom w:w="58" w:type="dxa"/>
              <w:right w:w="58" w:type="dxa"/>
            </w:tcMar>
            <w:vAlign w:val="center"/>
          </w:tcPr>
          <w:p w14:paraId="5EC81E96" w14:textId="77777777" w:rsidR="003C6A94" w:rsidRPr="0025139B" w:rsidRDefault="003C6A94" w:rsidP="00CE24C3">
            <w:pPr>
              <w:autoSpaceDE w:val="0"/>
              <w:autoSpaceDN w:val="0"/>
              <w:adjustRightInd w:val="0"/>
              <w:spacing w:after="0"/>
              <w:rPr>
                <w:spacing w:val="-1"/>
                <w:sz w:val="20"/>
                <w:szCs w:val="20"/>
              </w:rPr>
            </w:pPr>
            <w:r w:rsidRPr="0025139B">
              <w:rPr>
                <w:spacing w:val="-1"/>
                <w:sz w:val="20"/>
                <w:szCs w:val="20"/>
              </w:rPr>
              <w:t>Average Injection Rate</w:t>
            </w:r>
          </w:p>
        </w:tc>
        <w:tc>
          <w:tcPr>
            <w:tcW w:w="1214" w:type="pct"/>
            <w:shd w:val="clear" w:color="auto" w:fill="FFFFFF" w:themeFill="background1"/>
            <w:tcMar>
              <w:top w:w="58" w:type="dxa"/>
              <w:left w:w="58" w:type="dxa"/>
              <w:bottom w:w="58" w:type="dxa"/>
              <w:right w:w="58" w:type="dxa"/>
            </w:tcMar>
            <w:vAlign w:val="center"/>
          </w:tcPr>
          <w:p w14:paraId="3E4A3F21" w14:textId="4C7C2DE9" w:rsidR="003C6A94" w:rsidRPr="0025139B" w:rsidRDefault="003C6A94" w:rsidP="00CE24C3">
            <w:pPr>
              <w:autoSpaceDE w:val="0"/>
              <w:autoSpaceDN w:val="0"/>
              <w:adjustRightInd w:val="0"/>
              <w:spacing w:after="0"/>
              <w:rPr>
                <w:spacing w:val="-1"/>
                <w:sz w:val="20"/>
                <w:szCs w:val="20"/>
                <w:highlight w:val="yellow"/>
              </w:rPr>
            </w:pPr>
          </w:p>
        </w:tc>
        <w:tc>
          <w:tcPr>
            <w:tcW w:w="1168" w:type="pct"/>
            <w:shd w:val="clear" w:color="auto" w:fill="FFFFFF" w:themeFill="background1"/>
            <w:vAlign w:val="center"/>
          </w:tcPr>
          <w:p w14:paraId="2C4F8CB3" w14:textId="52FA322A" w:rsidR="003C6A94" w:rsidRPr="0025139B" w:rsidRDefault="003C6A94" w:rsidP="00CE24C3">
            <w:pPr>
              <w:autoSpaceDE w:val="0"/>
              <w:autoSpaceDN w:val="0"/>
              <w:adjustRightInd w:val="0"/>
              <w:spacing w:after="0"/>
              <w:rPr>
                <w:spacing w:val="-1"/>
                <w:sz w:val="20"/>
                <w:szCs w:val="20"/>
                <w:highlight w:val="yellow"/>
              </w:rPr>
            </w:pPr>
          </w:p>
        </w:tc>
        <w:tc>
          <w:tcPr>
            <w:tcW w:w="629" w:type="pct"/>
            <w:shd w:val="clear" w:color="auto" w:fill="FFFFFF" w:themeFill="background1"/>
          </w:tcPr>
          <w:p w14:paraId="41649846" w14:textId="7368690E" w:rsidR="003C6A94" w:rsidRPr="0025139B" w:rsidRDefault="003C6A94" w:rsidP="00CE24C3">
            <w:pPr>
              <w:autoSpaceDE w:val="0"/>
              <w:autoSpaceDN w:val="0"/>
              <w:adjustRightInd w:val="0"/>
              <w:spacing w:after="0"/>
              <w:rPr>
                <w:spacing w:val="-1"/>
                <w:sz w:val="20"/>
                <w:szCs w:val="20"/>
                <w:highlight w:val="yellow"/>
              </w:rPr>
            </w:pPr>
          </w:p>
        </w:tc>
      </w:tr>
      <w:tr w:rsidR="003C6A94" w:rsidRPr="0025139B" w14:paraId="5FD3B460" w14:textId="77777777" w:rsidTr="4F5E4B7B">
        <w:trPr>
          <w:cantSplit/>
          <w:trHeight w:val="19"/>
          <w:jc w:val="center"/>
        </w:trPr>
        <w:tc>
          <w:tcPr>
            <w:tcW w:w="1989" w:type="pct"/>
            <w:shd w:val="clear" w:color="auto" w:fill="FFFFFF" w:themeFill="background1"/>
            <w:tcMar>
              <w:top w:w="58" w:type="dxa"/>
              <w:left w:w="58" w:type="dxa"/>
              <w:bottom w:w="58" w:type="dxa"/>
              <w:right w:w="58" w:type="dxa"/>
            </w:tcMar>
            <w:vAlign w:val="center"/>
          </w:tcPr>
          <w:p w14:paraId="6E55D43C" w14:textId="77777777" w:rsidR="003C6A94" w:rsidRPr="0025139B" w:rsidRDefault="003C6A94" w:rsidP="00CE24C3">
            <w:pPr>
              <w:autoSpaceDE w:val="0"/>
              <w:autoSpaceDN w:val="0"/>
              <w:adjustRightInd w:val="0"/>
              <w:spacing w:after="0"/>
              <w:rPr>
                <w:spacing w:val="-1"/>
                <w:sz w:val="20"/>
                <w:szCs w:val="20"/>
              </w:rPr>
            </w:pPr>
            <w:r w:rsidRPr="0025139B">
              <w:rPr>
                <w:spacing w:val="-1"/>
                <w:sz w:val="20"/>
                <w:szCs w:val="20"/>
              </w:rPr>
              <w:t>Maximum Injection Volume and/or Mass</w:t>
            </w:r>
          </w:p>
        </w:tc>
        <w:tc>
          <w:tcPr>
            <w:tcW w:w="1214" w:type="pct"/>
            <w:shd w:val="clear" w:color="auto" w:fill="FFFFFF" w:themeFill="background1"/>
            <w:tcMar>
              <w:top w:w="58" w:type="dxa"/>
              <w:left w:w="58" w:type="dxa"/>
              <w:bottom w:w="58" w:type="dxa"/>
              <w:right w:w="58" w:type="dxa"/>
            </w:tcMar>
            <w:vAlign w:val="center"/>
          </w:tcPr>
          <w:p w14:paraId="6DBBF8B5" w14:textId="079326FD" w:rsidR="003C6A94" w:rsidRPr="0025139B" w:rsidRDefault="003C6A94" w:rsidP="00CE24C3">
            <w:pPr>
              <w:autoSpaceDE w:val="0"/>
              <w:autoSpaceDN w:val="0"/>
              <w:adjustRightInd w:val="0"/>
              <w:spacing w:after="0"/>
              <w:rPr>
                <w:spacing w:val="-1"/>
                <w:sz w:val="20"/>
                <w:szCs w:val="20"/>
                <w:highlight w:val="yellow"/>
              </w:rPr>
            </w:pPr>
          </w:p>
        </w:tc>
        <w:tc>
          <w:tcPr>
            <w:tcW w:w="1168" w:type="pct"/>
            <w:shd w:val="clear" w:color="auto" w:fill="FFFFFF" w:themeFill="background1"/>
            <w:vAlign w:val="center"/>
          </w:tcPr>
          <w:p w14:paraId="0E9B5910" w14:textId="334B76C7" w:rsidR="003C6A94" w:rsidRPr="0025139B" w:rsidRDefault="003C6A94" w:rsidP="00CE24C3">
            <w:pPr>
              <w:autoSpaceDE w:val="0"/>
              <w:autoSpaceDN w:val="0"/>
              <w:adjustRightInd w:val="0"/>
              <w:spacing w:after="0"/>
              <w:rPr>
                <w:spacing w:val="-1"/>
                <w:sz w:val="20"/>
                <w:szCs w:val="20"/>
                <w:highlight w:val="yellow"/>
              </w:rPr>
            </w:pPr>
          </w:p>
        </w:tc>
        <w:tc>
          <w:tcPr>
            <w:tcW w:w="629" w:type="pct"/>
            <w:shd w:val="clear" w:color="auto" w:fill="FFFFFF" w:themeFill="background1"/>
          </w:tcPr>
          <w:p w14:paraId="5F411BC8" w14:textId="51FFD3FC" w:rsidR="003C6A94" w:rsidRPr="0025139B" w:rsidRDefault="003C6A94" w:rsidP="00CE24C3">
            <w:pPr>
              <w:autoSpaceDE w:val="0"/>
              <w:autoSpaceDN w:val="0"/>
              <w:adjustRightInd w:val="0"/>
              <w:spacing w:after="0"/>
              <w:rPr>
                <w:spacing w:val="-1"/>
                <w:sz w:val="20"/>
                <w:szCs w:val="20"/>
                <w:highlight w:val="yellow"/>
              </w:rPr>
            </w:pPr>
          </w:p>
        </w:tc>
      </w:tr>
      <w:tr w:rsidR="003C6A94" w:rsidRPr="0025139B" w14:paraId="5FC9415E" w14:textId="77777777" w:rsidTr="4F5E4B7B">
        <w:trPr>
          <w:cantSplit/>
          <w:trHeight w:val="19"/>
          <w:jc w:val="center"/>
        </w:trPr>
        <w:tc>
          <w:tcPr>
            <w:tcW w:w="1989" w:type="pct"/>
            <w:shd w:val="clear" w:color="auto" w:fill="FFFFFF" w:themeFill="background1"/>
            <w:tcMar>
              <w:top w:w="58" w:type="dxa"/>
              <w:left w:w="58" w:type="dxa"/>
              <w:bottom w:w="58" w:type="dxa"/>
              <w:right w:w="58" w:type="dxa"/>
            </w:tcMar>
            <w:vAlign w:val="center"/>
          </w:tcPr>
          <w:p w14:paraId="57BBB638" w14:textId="77777777" w:rsidR="003C6A94" w:rsidRPr="0025139B" w:rsidRDefault="003C6A94" w:rsidP="00CE24C3">
            <w:pPr>
              <w:autoSpaceDE w:val="0"/>
              <w:autoSpaceDN w:val="0"/>
              <w:adjustRightInd w:val="0"/>
              <w:spacing w:after="0"/>
              <w:rPr>
                <w:spacing w:val="-1"/>
                <w:sz w:val="20"/>
                <w:szCs w:val="20"/>
              </w:rPr>
            </w:pPr>
            <w:r w:rsidRPr="0025139B">
              <w:rPr>
                <w:spacing w:val="-1"/>
                <w:sz w:val="20"/>
                <w:szCs w:val="20"/>
              </w:rPr>
              <w:t>Average Injection Volume and/or Mass</w:t>
            </w:r>
          </w:p>
        </w:tc>
        <w:tc>
          <w:tcPr>
            <w:tcW w:w="1214" w:type="pct"/>
            <w:shd w:val="clear" w:color="auto" w:fill="FFFFFF" w:themeFill="background1"/>
            <w:tcMar>
              <w:top w:w="58" w:type="dxa"/>
              <w:left w:w="58" w:type="dxa"/>
              <w:bottom w:w="58" w:type="dxa"/>
              <w:right w:w="58" w:type="dxa"/>
            </w:tcMar>
            <w:vAlign w:val="center"/>
          </w:tcPr>
          <w:p w14:paraId="574A5909" w14:textId="5E744B6D" w:rsidR="003C6A94" w:rsidRPr="0025139B" w:rsidRDefault="003C6A94" w:rsidP="00CE24C3">
            <w:pPr>
              <w:autoSpaceDE w:val="0"/>
              <w:autoSpaceDN w:val="0"/>
              <w:adjustRightInd w:val="0"/>
              <w:spacing w:after="0"/>
              <w:rPr>
                <w:spacing w:val="-1"/>
                <w:sz w:val="20"/>
                <w:szCs w:val="20"/>
                <w:highlight w:val="yellow"/>
              </w:rPr>
            </w:pPr>
          </w:p>
        </w:tc>
        <w:tc>
          <w:tcPr>
            <w:tcW w:w="1168" w:type="pct"/>
            <w:shd w:val="clear" w:color="auto" w:fill="FFFFFF" w:themeFill="background1"/>
            <w:vAlign w:val="center"/>
          </w:tcPr>
          <w:p w14:paraId="69CC9920" w14:textId="2E7E8F7B" w:rsidR="003C6A94" w:rsidRPr="0025139B" w:rsidRDefault="003C6A94" w:rsidP="00CE24C3">
            <w:pPr>
              <w:autoSpaceDE w:val="0"/>
              <w:autoSpaceDN w:val="0"/>
              <w:adjustRightInd w:val="0"/>
              <w:spacing w:after="0"/>
              <w:rPr>
                <w:spacing w:val="-1"/>
                <w:sz w:val="20"/>
                <w:szCs w:val="20"/>
                <w:highlight w:val="yellow"/>
              </w:rPr>
            </w:pPr>
          </w:p>
        </w:tc>
        <w:tc>
          <w:tcPr>
            <w:tcW w:w="629" w:type="pct"/>
            <w:shd w:val="clear" w:color="auto" w:fill="FFFFFF" w:themeFill="background1"/>
          </w:tcPr>
          <w:p w14:paraId="5A468E2D" w14:textId="3B7E5C98" w:rsidR="003C6A94" w:rsidRPr="0025139B" w:rsidRDefault="003C6A94" w:rsidP="00CE24C3">
            <w:pPr>
              <w:autoSpaceDE w:val="0"/>
              <w:autoSpaceDN w:val="0"/>
              <w:adjustRightInd w:val="0"/>
              <w:spacing w:after="0"/>
              <w:rPr>
                <w:spacing w:val="-1"/>
                <w:sz w:val="20"/>
                <w:szCs w:val="20"/>
                <w:highlight w:val="yellow"/>
              </w:rPr>
            </w:pPr>
          </w:p>
        </w:tc>
      </w:tr>
      <w:tr w:rsidR="003C6A94" w:rsidRPr="0025139B" w14:paraId="43FFB259" w14:textId="77777777" w:rsidTr="4F5E4B7B">
        <w:trPr>
          <w:cantSplit/>
          <w:trHeight w:val="19"/>
          <w:jc w:val="center"/>
        </w:trPr>
        <w:tc>
          <w:tcPr>
            <w:tcW w:w="1989" w:type="pct"/>
            <w:shd w:val="clear" w:color="auto" w:fill="FFFFFF" w:themeFill="background1"/>
            <w:tcMar>
              <w:top w:w="58" w:type="dxa"/>
              <w:left w:w="58" w:type="dxa"/>
              <w:bottom w:w="58" w:type="dxa"/>
              <w:right w:w="58" w:type="dxa"/>
            </w:tcMar>
            <w:vAlign w:val="center"/>
          </w:tcPr>
          <w:p w14:paraId="46DD9800" w14:textId="77777777" w:rsidR="003C6A94" w:rsidRPr="0025139B" w:rsidRDefault="003C6A94" w:rsidP="00CE24C3">
            <w:pPr>
              <w:autoSpaceDE w:val="0"/>
              <w:autoSpaceDN w:val="0"/>
              <w:adjustRightInd w:val="0"/>
              <w:spacing w:after="0"/>
              <w:rPr>
                <w:spacing w:val="-1"/>
                <w:sz w:val="20"/>
                <w:szCs w:val="20"/>
              </w:rPr>
            </w:pPr>
            <w:r w:rsidRPr="0025139B">
              <w:rPr>
                <w:spacing w:val="-1"/>
                <w:sz w:val="20"/>
                <w:szCs w:val="20"/>
              </w:rPr>
              <w:t>Annulus Pressure</w:t>
            </w:r>
          </w:p>
        </w:tc>
        <w:tc>
          <w:tcPr>
            <w:tcW w:w="1214" w:type="pct"/>
            <w:shd w:val="clear" w:color="auto" w:fill="FFFFFF" w:themeFill="background1"/>
            <w:tcMar>
              <w:top w:w="58" w:type="dxa"/>
              <w:left w:w="58" w:type="dxa"/>
              <w:bottom w:w="58" w:type="dxa"/>
              <w:right w:w="58" w:type="dxa"/>
            </w:tcMar>
            <w:vAlign w:val="center"/>
          </w:tcPr>
          <w:p w14:paraId="3E1D2492" w14:textId="79B30D34" w:rsidR="003C6A94" w:rsidRPr="0025139B" w:rsidRDefault="003C6A94" w:rsidP="00CE24C3">
            <w:pPr>
              <w:autoSpaceDE w:val="0"/>
              <w:autoSpaceDN w:val="0"/>
              <w:adjustRightInd w:val="0"/>
              <w:spacing w:after="0"/>
              <w:rPr>
                <w:spacing w:val="-1"/>
                <w:sz w:val="20"/>
                <w:szCs w:val="20"/>
                <w:highlight w:val="yellow"/>
              </w:rPr>
            </w:pPr>
          </w:p>
        </w:tc>
        <w:tc>
          <w:tcPr>
            <w:tcW w:w="1168" w:type="pct"/>
            <w:shd w:val="clear" w:color="auto" w:fill="FFFFFF" w:themeFill="background1"/>
            <w:vAlign w:val="center"/>
          </w:tcPr>
          <w:p w14:paraId="4034F393" w14:textId="208FEC27" w:rsidR="003C6A94" w:rsidRPr="0025139B" w:rsidRDefault="003C6A94" w:rsidP="00CE24C3">
            <w:pPr>
              <w:autoSpaceDE w:val="0"/>
              <w:autoSpaceDN w:val="0"/>
              <w:adjustRightInd w:val="0"/>
              <w:spacing w:after="0"/>
              <w:rPr>
                <w:spacing w:val="-1"/>
                <w:sz w:val="20"/>
                <w:szCs w:val="20"/>
                <w:highlight w:val="yellow"/>
              </w:rPr>
            </w:pPr>
          </w:p>
        </w:tc>
        <w:tc>
          <w:tcPr>
            <w:tcW w:w="629" w:type="pct"/>
            <w:shd w:val="clear" w:color="auto" w:fill="FFFFFF" w:themeFill="background1"/>
          </w:tcPr>
          <w:p w14:paraId="7F10D671" w14:textId="5CCA85B3" w:rsidR="003C6A94" w:rsidRPr="0025139B" w:rsidRDefault="003C6A94" w:rsidP="00CE24C3">
            <w:pPr>
              <w:autoSpaceDE w:val="0"/>
              <w:autoSpaceDN w:val="0"/>
              <w:adjustRightInd w:val="0"/>
              <w:spacing w:after="0"/>
              <w:rPr>
                <w:spacing w:val="-1"/>
                <w:sz w:val="20"/>
                <w:szCs w:val="20"/>
                <w:highlight w:val="yellow"/>
              </w:rPr>
            </w:pPr>
          </w:p>
        </w:tc>
      </w:tr>
      <w:tr w:rsidR="003C6A94" w:rsidRPr="0025139B" w14:paraId="296B6D0F" w14:textId="77777777" w:rsidTr="4F5E4B7B">
        <w:trPr>
          <w:cantSplit/>
          <w:trHeight w:val="19"/>
          <w:jc w:val="center"/>
        </w:trPr>
        <w:tc>
          <w:tcPr>
            <w:tcW w:w="1989" w:type="pct"/>
            <w:shd w:val="clear" w:color="auto" w:fill="FFFFFF" w:themeFill="background1"/>
            <w:tcMar>
              <w:top w:w="58" w:type="dxa"/>
              <w:left w:w="58" w:type="dxa"/>
              <w:bottom w:w="58" w:type="dxa"/>
              <w:right w:w="58" w:type="dxa"/>
            </w:tcMar>
            <w:vAlign w:val="center"/>
          </w:tcPr>
          <w:p w14:paraId="4369DF91" w14:textId="77777777" w:rsidR="003C6A94" w:rsidRPr="0025139B" w:rsidRDefault="003C6A94" w:rsidP="00CE24C3">
            <w:pPr>
              <w:autoSpaceDE w:val="0"/>
              <w:autoSpaceDN w:val="0"/>
              <w:adjustRightInd w:val="0"/>
              <w:spacing w:after="0"/>
              <w:rPr>
                <w:spacing w:val="-1"/>
                <w:sz w:val="20"/>
                <w:szCs w:val="20"/>
              </w:rPr>
            </w:pPr>
            <w:r w:rsidRPr="0025139B">
              <w:rPr>
                <w:spacing w:val="-1"/>
                <w:sz w:val="20"/>
                <w:szCs w:val="20"/>
              </w:rPr>
              <w:t>Annulus Pressure/Tubing Differential</w:t>
            </w:r>
          </w:p>
        </w:tc>
        <w:tc>
          <w:tcPr>
            <w:tcW w:w="1214" w:type="pct"/>
            <w:shd w:val="clear" w:color="auto" w:fill="FFFFFF" w:themeFill="background1"/>
            <w:tcMar>
              <w:top w:w="58" w:type="dxa"/>
              <w:left w:w="58" w:type="dxa"/>
              <w:bottom w:w="58" w:type="dxa"/>
              <w:right w:w="58" w:type="dxa"/>
            </w:tcMar>
            <w:vAlign w:val="center"/>
          </w:tcPr>
          <w:p w14:paraId="4FB29258" w14:textId="1A59A346" w:rsidR="003C6A94" w:rsidRPr="0025139B" w:rsidRDefault="003C6A94" w:rsidP="00CE24C3">
            <w:pPr>
              <w:autoSpaceDE w:val="0"/>
              <w:autoSpaceDN w:val="0"/>
              <w:adjustRightInd w:val="0"/>
              <w:spacing w:after="0"/>
              <w:rPr>
                <w:spacing w:val="-1"/>
                <w:sz w:val="20"/>
                <w:szCs w:val="20"/>
                <w:highlight w:val="yellow"/>
              </w:rPr>
            </w:pPr>
          </w:p>
        </w:tc>
        <w:tc>
          <w:tcPr>
            <w:tcW w:w="1168" w:type="pct"/>
            <w:shd w:val="clear" w:color="auto" w:fill="FFFFFF" w:themeFill="background1"/>
            <w:vAlign w:val="center"/>
          </w:tcPr>
          <w:p w14:paraId="3264037D" w14:textId="3F06D75F" w:rsidR="003C6A94" w:rsidRPr="0025139B" w:rsidRDefault="003C6A94" w:rsidP="00CE24C3">
            <w:pPr>
              <w:autoSpaceDE w:val="0"/>
              <w:autoSpaceDN w:val="0"/>
              <w:adjustRightInd w:val="0"/>
              <w:spacing w:after="0"/>
              <w:rPr>
                <w:spacing w:val="-1"/>
                <w:sz w:val="20"/>
                <w:szCs w:val="20"/>
                <w:highlight w:val="yellow"/>
              </w:rPr>
            </w:pPr>
          </w:p>
        </w:tc>
        <w:tc>
          <w:tcPr>
            <w:tcW w:w="629" w:type="pct"/>
            <w:shd w:val="clear" w:color="auto" w:fill="FFFFFF" w:themeFill="background1"/>
          </w:tcPr>
          <w:p w14:paraId="10A51D8D" w14:textId="0EA8CF59" w:rsidR="003C6A94" w:rsidRPr="0025139B" w:rsidRDefault="003C6A94" w:rsidP="00CE24C3">
            <w:pPr>
              <w:autoSpaceDE w:val="0"/>
              <w:autoSpaceDN w:val="0"/>
              <w:adjustRightInd w:val="0"/>
              <w:spacing w:after="0"/>
              <w:rPr>
                <w:spacing w:val="-1"/>
                <w:sz w:val="20"/>
                <w:szCs w:val="20"/>
                <w:highlight w:val="yellow"/>
              </w:rPr>
            </w:pPr>
          </w:p>
        </w:tc>
      </w:tr>
    </w:tbl>
    <w:p w14:paraId="7D7AD648" w14:textId="3767843D" w:rsidR="11827E3D" w:rsidRPr="008D0EB6" w:rsidRDefault="11827E3D" w:rsidP="4F5E4B7B">
      <w:pPr>
        <w:pStyle w:val="Heading2"/>
        <w:spacing w:before="360" w:after="240"/>
        <w:rPr>
          <w:rFonts w:ascii="Times New Roman" w:eastAsia="Times New Roman" w:hAnsi="Times New Roman" w:cs="Times New Roman"/>
          <w:b/>
          <w:bCs/>
          <w:color w:val="auto"/>
          <w:sz w:val="24"/>
          <w:szCs w:val="24"/>
        </w:rPr>
      </w:pPr>
      <w:bookmarkStart w:id="1" w:name="_Hlk88637675"/>
      <w:r w:rsidRPr="008D0EB6">
        <w:rPr>
          <w:rFonts w:ascii="Times New Roman" w:eastAsia="Times New Roman" w:hAnsi="Times New Roman" w:cs="Times New Roman"/>
          <w:b/>
          <w:bCs/>
          <w:color w:val="auto"/>
          <w:sz w:val="24"/>
          <w:szCs w:val="24"/>
          <w:u w:val="single"/>
        </w:rPr>
        <w:t>Optional Additional Project Information [40 CFR 144.4]</w:t>
      </w:r>
    </w:p>
    <w:bookmarkEnd w:id="1"/>
    <w:p w14:paraId="5D5CDDE0" w14:textId="5ACFCD79" w:rsidR="11827E3D" w:rsidRPr="008D0EB6" w:rsidRDefault="0074161F" w:rsidP="4F5E4B7B">
      <w:pPr>
        <w:rPr>
          <w:i/>
          <w:iCs/>
          <w:color w:val="0070C0"/>
        </w:rPr>
      </w:pPr>
      <w:r>
        <w:rPr>
          <w:i/>
          <w:iCs/>
          <w:color w:val="0070C0"/>
        </w:rPr>
        <w:t>[</w:t>
      </w:r>
      <w:r w:rsidR="11827E3D" w:rsidRPr="008D0EB6">
        <w:rPr>
          <w:i/>
          <w:iCs/>
          <w:color w:val="0070C0"/>
        </w:rPr>
        <w:t xml:space="preserve">The following is a list of Federal laws that may apply prior to the issuance of </w:t>
      </w:r>
      <w:r w:rsidR="00145D72">
        <w:rPr>
          <w:i/>
          <w:iCs/>
          <w:color w:val="0070C0"/>
        </w:rPr>
        <w:t xml:space="preserve">UIC </w:t>
      </w:r>
      <w:r w:rsidR="11827E3D" w:rsidRPr="008D0EB6">
        <w:rPr>
          <w:i/>
          <w:iCs/>
          <w:color w:val="0070C0"/>
        </w:rPr>
        <w:t xml:space="preserve">permits. When any of these laws are applicable, EPA must ensure that they are followed. The optional additional information requested below will assist EPA in its analyses to satisfy these laws. </w:t>
      </w:r>
      <w:r w:rsidR="008D0EB6">
        <w:rPr>
          <w:i/>
          <w:iCs/>
          <w:color w:val="0070C0"/>
        </w:rPr>
        <w:t>If this information was provided in the initial permit application narrative and has changed based on the results of pre-operational testing (e.g., based on a change in the delineated AoR), please update as appropriate.</w:t>
      </w:r>
    </w:p>
    <w:p w14:paraId="070DF671" w14:textId="7BDDF6DD" w:rsidR="11827E3D" w:rsidRPr="008D0EB6" w:rsidRDefault="11827E3D" w:rsidP="4F5E4B7B">
      <w:pPr>
        <w:pStyle w:val="ListParagraph"/>
        <w:numPr>
          <w:ilvl w:val="0"/>
          <w:numId w:val="1"/>
        </w:numPr>
        <w:rPr>
          <w:i/>
          <w:iCs/>
          <w:color w:val="0070C0"/>
        </w:rPr>
      </w:pPr>
      <w:r w:rsidRPr="008D0EB6">
        <w:rPr>
          <w:i/>
          <w:iCs/>
          <w:color w:val="0070C0"/>
        </w:rPr>
        <w:t xml:space="preserve">The Wild and Scenic Rivers Act, 16 U.S.C. 1273 et seq. Identify any national wild and scenic river that may be impacted by the activities associated with the proposed project. </w:t>
      </w:r>
    </w:p>
    <w:p w14:paraId="451A1140" w14:textId="6598033A" w:rsidR="11827E3D" w:rsidRPr="008D0EB6" w:rsidRDefault="11827E3D" w:rsidP="4F5E4B7B">
      <w:pPr>
        <w:pStyle w:val="ListParagraph"/>
        <w:numPr>
          <w:ilvl w:val="0"/>
          <w:numId w:val="1"/>
        </w:numPr>
        <w:rPr>
          <w:i/>
          <w:iCs/>
          <w:color w:val="0070C0"/>
        </w:rPr>
      </w:pPr>
      <w:r w:rsidRPr="008D0EB6">
        <w:rPr>
          <w:i/>
          <w:iCs/>
          <w:color w:val="0070C0"/>
        </w:rPr>
        <w:t xml:space="preserve">The National Historic Preservation Act of 1966, 16 U.S.C. 470 et seq. Identify properties listed or eligible for listing in the National Register of Historic Places that may be affected by the activities associated with the proposed project. If previous historic and cultural resource survey(s) have been conducted, provide the results of the survey(s). </w:t>
      </w:r>
    </w:p>
    <w:p w14:paraId="4A8977D7" w14:textId="6DCB8F45" w:rsidR="11827E3D" w:rsidRPr="008D0EB6" w:rsidRDefault="11827E3D" w:rsidP="4F5E4B7B">
      <w:pPr>
        <w:pStyle w:val="ListParagraph"/>
        <w:numPr>
          <w:ilvl w:val="0"/>
          <w:numId w:val="1"/>
        </w:numPr>
        <w:rPr>
          <w:i/>
          <w:iCs/>
          <w:color w:val="0070C0"/>
        </w:rPr>
      </w:pPr>
      <w:r w:rsidRPr="008D0EB6">
        <w:rPr>
          <w:i/>
          <w:iCs/>
          <w:color w:val="0070C0"/>
        </w:rPr>
        <w:t xml:space="preserve">The Endangered Species Act, 16 U.S.C. 1531 et seq. Identify any endangered or threatened species that may be affected by the activities associated with the proposed project. If a previous endangered or threatened species survey has been conducted, provide the results of the survey. </w:t>
      </w:r>
    </w:p>
    <w:p w14:paraId="3315F26C" w14:textId="65BF96C8" w:rsidR="11827E3D" w:rsidRPr="008D0EB6" w:rsidRDefault="11827E3D" w:rsidP="4F5E4B7B">
      <w:pPr>
        <w:pStyle w:val="ListParagraph"/>
        <w:numPr>
          <w:ilvl w:val="0"/>
          <w:numId w:val="1"/>
        </w:numPr>
        <w:rPr>
          <w:i/>
          <w:iCs/>
          <w:color w:val="0070C0"/>
        </w:rPr>
      </w:pPr>
      <w:r w:rsidRPr="008D0EB6">
        <w:rPr>
          <w:i/>
          <w:iCs/>
          <w:color w:val="0070C0"/>
        </w:rPr>
        <w:t>The Coastal Zone Management Act, 16 U.S.C. 1451 et seq. Identify any coastal zones that may be affected by the activities associated with the proposed project.</w:t>
      </w:r>
      <w:r w:rsidR="0074161F">
        <w:rPr>
          <w:i/>
          <w:iCs/>
          <w:color w:val="0070C0"/>
        </w:rPr>
        <w:t>]</w:t>
      </w:r>
    </w:p>
    <w:p w14:paraId="4C45A28C" w14:textId="77777777" w:rsidR="0025139B" w:rsidRPr="0025139B" w:rsidRDefault="0025139B" w:rsidP="00114A26">
      <w:pPr>
        <w:keepNext/>
        <w:keepLines/>
        <w:spacing w:before="360"/>
        <w:outlineLvl w:val="1"/>
        <w:rPr>
          <w:b/>
          <w:bCs/>
          <w:u w:val="single"/>
        </w:rPr>
      </w:pPr>
      <w:r w:rsidRPr="0025139B">
        <w:rPr>
          <w:b/>
          <w:bCs/>
          <w:u w:val="single"/>
        </w:rPr>
        <w:lastRenderedPageBreak/>
        <w:t>Other Information</w:t>
      </w:r>
    </w:p>
    <w:p w14:paraId="2679C541" w14:textId="7CD5A143" w:rsidR="0025139B" w:rsidRPr="00EC12B3" w:rsidRDefault="0074161F" w:rsidP="00114A26">
      <w:pPr>
        <w:keepNext/>
        <w:keepLines/>
        <w:rPr>
          <w:i/>
          <w:iCs/>
          <w:color w:val="0070C0"/>
        </w:rPr>
      </w:pPr>
      <w:r w:rsidRPr="00EC12B3">
        <w:rPr>
          <w:i/>
          <w:iCs/>
          <w:color w:val="0070C0"/>
        </w:rPr>
        <w:t>[</w:t>
      </w:r>
      <w:r w:rsidR="0025139B" w:rsidRPr="00EC12B3">
        <w:rPr>
          <w:i/>
          <w:iCs/>
          <w:color w:val="0070C0"/>
        </w:rPr>
        <w:t xml:space="preserve">Provide any other information requested by the UIC Program Director, or </w:t>
      </w:r>
      <w:r w:rsidR="00A1476A" w:rsidRPr="00EC12B3">
        <w:rPr>
          <w:i/>
          <w:iCs/>
          <w:color w:val="0070C0"/>
        </w:rPr>
        <w:t xml:space="preserve">any information </w:t>
      </w:r>
      <w:r w:rsidR="0025139B" w:rsidRPr="00EC12B3">
        <w:rPr>
          <w:i/>
          <w:iCs/>
          <w:color w:val="0070C0"/>
        </w:rPr>
        <w:t xml:space="preserve">that is not specifically </w:t>
      </w:r>
      <w:r w:rsidR="00C5470D" w:rsidRPr="00EC12B3">
        <w:rPr>
          <w:i/>
          <w:iCs/>
          <w:color w:val="0070C0"/>
        </w:rPr>
        <w:t>requested/</w:t>
      </w:r>
      <w:r w:rsidR="0025139B" w:rsidRPr="00EC12B3">
        <w:rPr>
          <w:i/>
          <w:iCs/>
          <w:color w:val="0070C0"/>
        </w:rPr>
        <w:t xml:space="preserve">required but may be useful </w:t>
      </w:r>
      <w:r w:rsidR="00A1476A" w:rsidRPr="00EC12B3">
        <w:rPr>
          <w:i/>
          <w:iCs/>
          <w:color w:val="0070C0"/>
        </w:rPr>
        <w:t>to support your submission</w:t>
      </w:r>
      <w:r w:rsidR="0025139B" w:rsidRPr="00EC12B3">
        <w:rPr>
          <w:i/>
          <w:iCs/>
          <w:color w:val="0070C0"/>
        </w:rPr>
        <w:t>, in this section to fulfill th</w:t>
      </w:r>
      <w:r w:rsidR="00B0326E" w:rsidRPr="00EC12B3">
        <w:rPr>
          <w:i/>
          <w:iCs/>
          <w:color w:val="0070C0"/>
        </w:rPr>
        <w:t>e requirement at 40 CFR 146.82(c</w:t>
      </w:r>
      <w:r w:rsidR="0025139B" w:rsidRPr="00EC12B3">
        <w:rPr>
          <w:i/>
          <w:iCs/>
          <w:color w:val="0070C0"/>
        </w:rPr>
        <w:t>)(</w:t>
      </w:r>
      <w:r w:rsidR="00B0326E" w:rsidRPr="00EC12B3">
        <w:rPr>
          <w:i/>
          <w:iCs/>
          <w:color w:val="0070C0"/>
        </w:rPr>
        <w:t>10</w:t>
      </w:r>
      <w:r w:rsidR="0025139B" w:rsidRPr="00EC12B3">
        <w:rPr>
          <w:i/>
          <w:iCs/>
          <w:color w:val="0070C0"/>
        </w:rPr>
        <w:t xml:space="preserve">). You can also provide information in a separate file or files using the designated </w:t>
      </w:r>
      <w:r w:rsidR="00E77F60" w:rsidRPr="00EC12B3">
        <w:rPr>
          <w:i/>
          <w:iCs/>
          <w:color w:val="0070C0"/>
        </w:rPr>
        <w:t>field</w:t>
      </w:r>
      <w:r w:rsidR="0025139B" w:rsidRPr="00EC12B3">
        <w:rPr>
          <w:i/>
          <w:iCs/>
          <w:color w:val="0070C0"/>
        </w:rPr>
        <w:t xml:space="preserve"> on the</w:t>
      </w:r>
      <w:r w:rsidR="00E77F60" w:rsidRPr="00EC12B3">
        <w:rPr>
          <w:i/>
          <w:iCs/>
          <w:color w:val="0070C0"/>
        </w:rPr>
        <w:t xml:space="preserve"> Updated Information</w:t>
      </w:r>
      <w:r w:rsidR="0025139B" w:rsidRPr="00EC12B3">
        <w:rPr>
          <w:i/>
          <w:iCs/>
          <w:color w:val="0070C0"/>
        </w:rPr>
        <w:t xml:space="preserve"> tab of the Project Information Tracking module.</w:t>
      </w:r>
      <w:r w:rsidRPr="00EC12B3">
        <w:rPr>
          <w:i/>
          <w:iCs/>
          <w:color w:val="0070C0"/>
        </w:rPr>
        <w:t>]</w:t>
      </w:r>
    </w:p>
    <w:p w14:paraId="3D402D2A" w14:textId="77777777" w:rsidR="008760E6" w:rsidRDefault="008760E6" w:rsidP="00CE24C3">
      <w:pPr>
        <w:keepNext/>
        <w:spacing w:before="480"/>
        <w:outlineLvl w:val="1"/>
      </w:pPr>
    </w:p>
    <w:sectPr w:rsidR="008760E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98F0C" w14:textId="77777777" w:rsidR="00853668" w:rsidRDefault="00853668" w:rsidP="00145C35">
      <w:pPr>
        <w:spacing w:after="0"/>
      </w:pPr>
      <w:r>
        <w:separator/>
      </w:r>
    </w:p>
  </w:endnote>
  <w:endnote w:type="continuationSeparator" w:id="0">
    <w:p w14:paraId="4371B969" w14:textId="77777777" w:rsidR="00853668" w:rsidRDefault="00853668" w:rsidP="00145C35">
      <w:pPr>
        <w:spacing w:after="0"/>
      </w:pPr>
      <w:r>
        <w:continuationSeparator/>
      </w:r>
    </w:p>
  </w:endnote>
  <w:endnote w:type="continuationNotice" w:id="1">
    <w:p w14:paraId="6CAF8D8B" w14:textId="77777777" w:rsidR="00771020" w:rsidRDefault="007710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F247" w14:textId="77777777" w:rsidR="00853668" w:rsidRDefault="00853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9B44" w14:textId="4248C7DA" w:rsidR="00853668" w:rsidRDefault="00853668" w:rsidP="00596725">
    <w:pPr>
      <w:pStyle w:val="Footer"/>
      <w:pBdr>
        <w:top w:val="single" w:sz="4" w:space="6" w:color="auto"/>
      </w:pBdr>
      <w:tabs>
        <w:tab w:val="clear" w:pos="4680"/>
        <w:tab w:val="left" w:pos="-3060"/>
      </w:tabs>
      <w:rPr>
        <w:i/>
        <w:sz w:val="20"/>
        <w:szCs w:val="20"/>
      </w:rPr>
    </w:pPr>
    <w:r>
      <w:rPr>
        <w:i/>
        <w:sz w:val="20"/>
        <w:szCs w:val="20"/>
      </w:rPr>
      <w:t xml:space="preserve">Class VI Pre-Operation Narrative for </w:t>
    </w:r>
    <w:r w:rsidRPr="003D64BA">
      <w:rPr>
        <w:i/>
        <w:sz w:val="20"/>
        <w:szCs w:val="20"/>
        <w:highlight w:val="yellow"/>
      </w:rPr>
      <w:t xml:space="preserve">INSERT </w:t>
    </w:r>
    <w:r>
      <w:rPr>
        <w:i/>
        <w:sz w:val="20"/>
        <w:szCs w:val="20"/>
        <w:highlight w:val="yellow"/>
      </w:rPr>
      <w:t>FACILITY</w:t>
    </w:r>
    <w:r w:rsidRPr="003D64BA">
      <w:rPr>
        <w:i/>
        <w:sz w:val="20"/>
        <w:szCs w:val="20"/>
        <w:highlight w:val="yellow"/>
      </w:rPr>
      <w:t xml:space="preserve"> NAME</w:t>
    </w:r>
    <w:r w:rsidRPr="003B63CF">
      <w:rPr>
        <w:i/>
        <w:sz w:val="20"/>
        <w:szCs w:val="20"/>
      </w:rPr>
      <w:t xml:space="preserve"> </w:t>
    </w:r>
    <w:r>
      <w:rPr>
        <w:i/>
        <w:sz w:val="20"/>
        <w:szCs w:val="20"/>
      </w:rPr>
      <w:tab/>
    </w:r>
  </w:p>
  <w:p w14:paraId="23889286" w14:textId="6BEE4513" w:rsidR="00853668" w:rsidRPr="003B17DB" w:rsidRDefault="00853668" w:rsidP="00596725">
    <w:pPr>
      <w:pStyle w:val="Footer"/>
      <w:pBdr>
        <w:top w:val="single" w:sz="4" w:space="6" w:color="auto"/>
      </w:pBdr>
      <w:tabs>
        <w:tab w:val="clear" w:pos="4680"/>
        <w:tab w:val="left" w:pos="-3060"/>
      </w:tabs>
      <w:rPr>
        <w:bCs/>
        <w:i/>
        <w:sz w:val="20"/>
        <w:szCs w:val="20"/>
      </w:rPr>
    </w:pPr>
    <w:r>
      <w:rPr>
        <w:i/>
        <w:sz w:val="20"/>
        <w:szCs w:val="20"/>
      </w:rPr>
      <w:t xml:space="preserve">Permit Number: </w:t>
    </w:r>
    <w:r w:rsidRPr="002518E5">
      <w:rPr>
        <w:i/>
        <w:sz w:val="20"/>
        <w:szCs w:val="20"/>
        <w:highlight w:val="yellow"/>
      </w:rPr>
      <w:t>INSERT PERMIT NUMBER</w:t>
    </w:r>
    <w:r>
      <w:rPr>
        <w:i/>
        <w:sz w:val="20"/>
        <w:szCs w:val="20"/>
      </w:rPr>
      <w:tab/>
    </w:r>
    <w:r w:rsidRPr="00021568">
      <w:rPr>
        <w:i/>
        <w:sz w:val="20"/>
        <w:szCs w:val="20"/>
      </w:rPr>
      <w:t xml:space="preserve">Page </w:t>
    </w:r>
    <w:r w:rsidRPr="00021568">
      <w:rPr>
        <w:bCs/>
        <w:i/>
        <w:sz w:val="20"/>
        <w:szCs w:val="20"/>
      </w:rPr>
      <w:fldChar w:fldCharType="begin"/>
    </w:r>
    <w:r w:rsidRPr="00021568">
      <w:rPr>
        <w:bCs/>
        <w:i/>
        <w:sz w:val="20"/>
        <w:szCs w:val="20"/>
      </w:rPr>
      <w:instrText xml:space="preserve"> PAGE  \* Arabic  \* MERGEFORMAT </w:instrText>
    </w:r>
    <w:r w:rsidRPr="00021568">
      <w:rPr>
        <w:bCs/>
        <w:i/>
        <w:sz w:val="20"/>
        <w:szCs w:val="20"/>
      </w:rPr>
      <w:fldChar w:fldCharType="separate"/>
    </w:r>
    <w:r>
      <w:rPr>
        <w:bCs/>
        <w:i/>
        <w:noProof/>
        <w:sz w:val="20"/>
        <w:szCs w:val="20"/>
      </w:rPr>
      <w:t>1</w:t>
    </w:r>
    <w:r w:rsidRPr="00021568">
      <w:rPr>
        <w:bCs/>
        <w:i/>
        <w:sz w:val="20"/>
        <w:szCs w:val="20"/>
      </w:rPr>
      <w:fldChar w:fldCharType="end"/>
    </w:r>
    <w:r w:rsidRPr="00021568">
      <w:rPr>
        <w:i/>
        <w:sz w:val="20"/>
        <w:szCs w:val="20"/>
      </w:rPr>
      <w:t xml:space="preserve"> of </w:t>
    </w:r>
    <w:r w:rsidRPr="00021568">
      <w:rPr>
        <w:bCs/>
        <w:i/>
        <w:sz w:val="20"/>
        <w:szCs w:val="20"/>
      </w:rPr>
      <w:fldChar w:fldCharType="begin"/>
    </w:r>
    <w:r w:rsidRPr="00021568">
      <w:rPr>
        <w:bCs/>
        <w:i/>
        <w:sz w:val="20"/>
        <w:szCs w:val="20"/>
      </w:rPr>
      <w:instrText xml:space="preserve"> NUMPAGES  \* Arabic  \* MERGEFORMAT </w:instrText>
    </w:r>
    <w:r w:rsidRPr="00021568">
      <w:rPr>
        <w:bCs/>
        <w:i/>
        <w:sz w:val="20"/>
        <w:szCs w:val="20"/>
      </w:rPr>
      <w:fldChar w:fldCharType="separate"/>
    </w:r>
    <w:r>
      <w:rPr>
        <w:bCs/>
        <w:i/>
        <w:noProof/>
        <w:sz w:val="20"/>
        <w:szCs w:val="20"/>
      </w:rPr>
      <w:t>13</w:t>
    </w:r>
    <w:r w:rsidRPr="00021568">
      <w:rPr>
        <w:bCs/>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52A3" w14:textId="77777777" w:rsidR="00853668" w:rsidRDefault="00853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92B6D" w14:textId="77777777" w:rsidR="00853668" w:rsidRDefault="00853668" w:rsidP="00145C35">
      <w:pPr>
        <w:spacing w:after="0"/>
      </w:pPr>
      <w:r>
        <w:separator/>
      </w:r>
    </w:p>
  </w:footnote>
  <w:footnote w:type="continuationSeparator" w:id="0">
    <w:p w14:paraId="4B84FC33" w14:textId="77777777" w:rsidR="00853668" w:rsidRDefault="00853668" w:rsidP="00145C35">
      <w:pPr>
        <w:spacing w:after="0"/>
      </w:pPr>
      <w:r>
        <w:continuationSeparator/>
      </w:r>
    </w:p>
  </w:footnote>
  <w:footnote w:type="continuationNotice" w:id="1">
    <w:p w14:paraId="7C28ADB1" w14:textId="77777777" w:rsidR="00771020" w:rsidRDefault="007710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B495" w14:textId="77777777" w:rsidR="00853668" w:rsidRDefault="008536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3F6C" w14:textId="035AF44C" w:rsidR="00853668" w:rsidRPr="003B17DB" w:rsidRDefault="00853668" w:rsidP="003B17DB">
    <w:pPr>
      <w:tabs>
        <w:tab w:val="right" w:pos="9360"/>
      </w:tabs>
      <w:spacing w:after="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445B" w14:textId="77777777" w:rsidR="00853668" w:rsidRDefault="00853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4BC"/>
    <w:multiLevelType w:val="hybridMultilevel"/>
    <w:tmpl w:val="7D4C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50D18"/>
    <w:multiLevelType w:val="hybridMultilevel"/>
    <w:tmpl w:val="0684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629B8"/>
    <w:multiLevelType w:val="hybridMultilevel"/>
    <w:tmpl w:val="55C6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43D92"/>
    <w:multiLevelType w:val="hybridMultilevel"/>
    <w:tmpl w:val="A6B2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E6ADD"/>
    <w:multiLevelType w:val="hybridMultilevel"/>
    <w:tmpl w:val="C44E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472DC"/>
    <w:multiLevelType w:val="hybridMultilevel"/>
    <w:tmpl w:val="6D98C0BA"/>
    <w:lvl w:ilvl="0" w:tplc="2BFE0950">
      <w:start w:val="1"/>
      <w:numFmt w:val="bullet"/>
      <w:lvlText w:val=""/>
      <w:lvlJc w:val="left"/>
      <w:pPr>
        <w:ind w:left="720" w:hanging="360"/>
      </w:pPr>
      <w:rPr>
        <w:rFonts w:ascii="Symbol" w:hAnsi="Symbol" w:hint="default"/>
      </w:rPr>
    </w:lvl>
    <w:lvl w:ilvl="1" w:tplc="976486C8">
      <w:start w:val="1"/>
      <w:numFmt w:val="bullet"/>
      <w:lvlText w:val="o"/>
      <w:lvlJc w:val="left"/>
      <w:pPr>
        <w:ind w:left="1440" w:hanging="360"/>
      </w:pPr>
      <w:rPr>
        <w:rFonts w:ascii="Courier New" w:hAnsi="Courier New" w:hint="default"/>
      </w:rPr>
    </w:lvl>
    <w:lvl w:ilvl="2" w:tplc="25FE0A3C">
      <w:start w:val="1"/>
      <w:numFmt w:val="bullet"/>
      <w:lvlText w:val=""/>
      <w:lvlJc w:val="left"/>
      <w:pPr>
        <w:ind w:left="2160" w:hanging="360"/>
      </w:pPr>
      <w:rPr>
        <w:rFonts w:ascii="Wingdings" w:hAnsi="Wingdings" w:hint="default"/>
      </w:rPr>
    </w:lvl>
    <w:lvl w:ilvl="3" w:tplc="1A769D18">
      <w:start w:val="1"/>
      <w:numFmt w:val="bullet"/>
      <w:lvlText w:val=""/>
      <w:lvlJc w:val="left"/>
      <w:pPr>
        <w:ind w:left="2880" w:hanging="360"/>
      </w:pPr>
      <w:rPr>
        <w:rFonts w:ascii="Symbol" w:hAnsi="Symbol" w:hint="default"/>
      </w:rPr>
    </w:lvl>
    <w:lvl w:ilvl="4" w:tplc="2A52F95A">
      <w:start w:val="1"/>
      <w:numFmt w:val="bullet"/>
      <w:lvlText w:val="o"/>
      <w:lvlJc w:val="left"/>
      <w:pPr>
        <w:ind w:left="3600" w:hanging="360"/>
      </w:pPr>
      <w:rPr>
        <w:rFonts w:ascii="Courier New" w:hAnsi="Courier New" w:hint="default"/>
      </w:rPr>
    </w:lvl>
    <w:lvl w:ilvl="5" w:tplc="72F24A2A">
      <w:start w:val="1"/>
      <w:numFmt w:val="bullet"/>
      <w:lvlText w:val=""/>
      <w:lvlJc w:val="left"/>
      <w:pPr>
        <w:ind w:left="4320" w:hanging="360"/>
      </w:pPr>
      <w:rPr>
        <w:rFonts w:ascii="Wingdings" w:hAnsi="Wingdings" w:hint="default"/>
      </w:rPr>
    </w:lvl>
    <w:lvl w:ilvl="6" w:tplc="A3E039C2">
      <w:start w:val="1"/>
      <w:numFmt w:val="bullet"/>
      <w:lvlText w:val=""/>
      <w:lvlJc w:val="left"/>
      <w:pPr>
        <w:ind w:left="5040" w:hanging="360"/>
      </w:pPr>
      <w:rPr>
        <w:rFonts w:ascii="Symbol" w:hAnsi="Symbol" w:hint="default"/>
      </w:rPr>
    </w:lvl>
    <w:lvl w:ilvl="7" w:tplc="2E4A22CA">
      <w:start w:val="1"/>
      <w:numFmt w:val="bullet"/>
      <w:lvlText w:val="o"/>
      <w:lvlJc w:val="left"/>
      <w:pPr>
        <w:ind w:left="5760" w:hanging="360"/>
      </w:pPr>
      <w:rPr>
        <w:rFonts w:ascii="Courier New" w:hAnsi="Courier New" w:hint="default"/>
      </w:rPr>
    </w:lvl>
    <w:lvl w:ilvl="8" w:tplc="0A8AA456">
      <w:start w:val="1"/>
      <w:numFmt w:val="bullet"/>
      <w:lvlText w:val=""/>
      <w:lvlJc w:val="left"/>
      <w:pPr>
        <w:ind w:left="6480" w:hanging="360"/>
      </w:pPr>
      <w:rPr>
        <w:rFonts w:ascii="Wingdings" w:hAnsi="Wingdings" w:hint="default"/>
      </w:rPr>
    </w:lvl>
  </w:abstractNum>
  <w:abstractNum w:abstractNumId="6" w15:restartNumberingAfterBreak="0">
    <w:nsid w:val="236E74A8"/>
    <w:multiLevelType w:val="hybridMultilevel"/>
    <w:tmpl w:val="6A2E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2236A"/>
    <w:multiLevelType w:val="hybridMultilevel"/>
    <w:tmpl w:val="91C2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472C8"/>
    <w:multiLevelType w:val="hybridMultilevel"/>
    <w:tmpl w:val="69E2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F1F97"/>
    <w:multiLevelType w:val="hybridMultilevel"/>
    <w:tmpl w:val="4E14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8632E"/>
    <w:multiLevelType w:val="hybridMultilevel"/>
    <w:tmpl w:val="36DE3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12A66"/>
    <w:multiLevelType w:val="hybridMultilevel"/>
    <w:tmpl w:val="94FE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F73575"/>
    <w:multiLevelType w:val="hybridMultilevel"/>
    <w:tmpl w:val="EBF2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C60F89"/>
    <w:multiLevelType w:val="hybridMultilevel"/>
    <w:tmpl w:val="44B2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1344C"/>
    <w:multiLevelType w:val="hybridMultilevel"/>
    <w:tmpl w:val="FFBA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46CC6"/>
    <w:multiLevelType w:val="hybridMultilevel"/>
    <w:tmpl w:val="5438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A27EA"/>
    <w:multiLevelType w:val="hybridMultilevel"/>
    <w:tmpl w:val="D6C0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B033EF"/>
    <w:multiLevelType w:val="hybridMultilevel"/>
    <w:tmpl w:val="4CC8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338CB"/>
    <w:multiLevelType w:val="hybridMultilevel"/>
    <w:tmpl w:val="EFE4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AA27F9"/>
    <w:multiLevelType w:val="hybridMultilevel"/>
    <w:tmpl w:val="46E8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6C62F4"/>
    <w:multiLevelType w:val="hybridMultilevel"/>
    <w:tmpl w:val="0A64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5386A"/>
    <w:multiLevelType w:val="hybridMultilevel"/>
    <w:tmpl w:val="1522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22B79"/>
    <w:multiLevelType w:val="hybridMultilevel"/>
    <w:tmpl w:val="F79A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954A1"/>
    <w:multiLevelType w:val="hybridMultilevel"/>
    <w:tmpl w:val="E8B0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093093"/>
    <w:multiLevelType w:val="hybridMultilevel"/>
    <w:tmpl w:val="5742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152AA"/>
    <w:multiLevelType w:val="hybridMultilevel"/>
    <w:tmpl w:val="F528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22895"/>
    <w:multiLevelType w:val="hybridMultilevel"/>
    <w:tmpl w:val="3ECA1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D37953"/>
    <w:multiLevelType w:val="hybridMultilevel"/>
    <w:tmpl w:val="89809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93BAD"/>
    <w:multiLevelType w:val="hybridMultilevel"/>
    <w:tmpl w:val="1F4C0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3"/>
  </w:num>
  <w:num w:numId="4">
    <w:abstractNumId w:val="20"/>
  </w:num>
  <w:num w:numId="5">
    <w:abstractNumId w:val="3"/>
  </w:num>
  <w:num w:numId="6">
    <w:abstractNumId w:val="21"/>
  </w:num>
  <w:num w:numId="7">
    <w:abstractNumId w:val="16"/>
  </w:num>
  <w:num w:numId="8">
    <w:abstractNumId w:val="24"/>
  </w:num>
  <w:num w:numId="9">
    <w:abstractNumId w:val="11"/>
  </w:num>
  <w:num w:numId="10">
    <w:abstractNumId w:val="19"/>
  </w:num>
  <w:num w:numId="11">
    <w:abstractNumId w:val="10"/>
  </w:num>
  <w:num w:numId="12">
    <w:abstractNumId w:val="14"/>
  </w:num>
  <w:num w:numId="13">
    <w:abstractNumId w:val="23"/>
  </w:num>
  <w:num w:numId="14">
    <w:abstractNumId w:val="27"/>
  </w:num>
  <w:num w:numId="15">
    <w:abstractNumId w:val="28"/>
  </w:num>
  <w:num w:numId="16">
    <w:abstractNumId w:val="18"/>
  </w:num>
  <w:num w:numId="17">
    <w:abstractNumId w:val="22"/>
  </w:num>
  <w:num w:numId="18">
    <w:abstractNumId w:val="12"/>
  </w:num>
  <w:num w:numId="19">
    <w:abstractNumId w:val="7"/>
  </w:num>
  <w:num w:numId="20">
    <w:abstractNumId w:val="25"/>
  </w:num>
  <w:num w:numId="21">
    <w:abstractNumId w:val="15"/>
  </w:num>
  <w:num w:numId="22">
    <w:abstractNumId w:val="2"/>
  </w:num>
  <w:num w:numId="23">
    <w:abstractNumId w:val="0"/>
  </w:num>
  <w:num w:numId="24">
    <w:abstractNumId w:val="1"/>
  </w:num>
  <w:num w:numId="25">
    <w:abstractNumId w:val="8"/>
  </w:num>
  <w:num w:numId="26">
    <w:abstractNumId w:val="9"/>
  </w:num>
  <w:num w:numId="27">
    <w:abstractNumId w:val="4"/>
  </w:num>
  <w:num w:numId="28">
    <w:abstractNumId w:val="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C35"/>
    <w:rsid w:val="0000586E"/>
    <w:rsid w:val="000463B6"/>
    <w:rsid w:val="000634DF"/>
    <w:rsid w:val="00067822"/>
    <w:rsid w:val="00075FD5"/>
    <w:rsid w:val="000760C0"/>
    <w:rsid w:val="000822F2"/>
    <w:rsid w:val="00087F7A"/>
    <w:rsid w:val="000A2F19"/>
    <w:rsid w:val="000C3EE7"/>
    <w:rsid w:val="00102F33"/>
    <w:rsid w:val="00114A26"/>
    <w:rsid w:val="001201B8"/>
    <w:rsid w:val="00145C35"/>
    <w:rsid w:val="00145D72"/>
    <w:rsid w:val="001606E5"/>
    <w:rsid w:val="00177CA7"/>
    <w:rsid w:val="00195807"/>
    <w:rsid w:val="001B099E"/>
    <w:rsid w:val="001E6383"/>
    <w:rsid w:val="002319C8"/>
    <w:rsid w:val="002404FA"/>
    <w:rsid w:val="0025139B"/>
    <w:rsid w:val="002518E5"/>
    <w:rsid w:val="00252589"/>
    <w:rsid w:val="00255F34"/>
    <w:rsid w:val="00263734"/>
    <w:rsid w:val="0026563D"/>
    <w:rsid w:val="00265C9B"/>
    <w:rsid w:val="00297CA9"/>
    <w:rsid w:val="002E1CF1"/>
    <w:rsid w:val="002F7219"/>
    <w:rsid w:val="00303391"/>
    <w:rsid w:val="00313D5B"/>
    <w:rsid w:val="0033155D"/>
    <w:rsid w:val="00333B78"/>
    <w:rsid w:val="00347CAC"/>
    <w:rsid w:val="003A1E56"/>
    <w:rsid w:val="003B17DB"/>
    <w:rsid w:val="003B1F0F"/>
    <w:rsid w:val="003C6A94"/>
    <w:rsid w:val="003E2BB9"/>
    <w:rsid w:val="003E4738"/>
    <w:rsid w:val="003F1110"/>
    <w:rsid w:val="00406B84"/>
    <w:rsid w:val="00436F7D"/>
    <w:rsid w:val="004841B3"/>
    <w:rsid w:val="0048664D"/>
    <w:rsid w:val="00490FDB"/>
    <w:rsid w:val="0049732F"/>
    <w:rsid w:val="004B49AB"/>
    <w:rsid w:val="004C4518"/>
    <w:rsid w:val="004F5FD4"/>
    <w:rsid w:val="00506933"/>
    <w:rsid w:val="00516ABD"/>
    <w:rsid w:val="00517B47"/>
    <w:rsid w:val="00554682"/>
    <w:rsid w:val="00563123"/>
    <w:rsid w:val="00571336"/>
    <w:rsid w:val="00595A28"/>
    <w:rsid w:val="00596725"/>
    <w:rsid w:val="005A098B"/>
    <w:rsid w:val="005B7EC4"/>
    <w:rsid w:val="005C0FA5"/>
    <w:rsid w:val="005D3FF4"/>
    <w:rsid w:val="005F2D50"/>
    <w:rsid w:val="005F3596"/>
    <w:rsid w:val="005F5580"/>
    <w:rsid w:val="00631EF1"/>
    <w:rsid w:val="0063669A"/>
    <w:rsid w:val="006407FB"/>
    <w:rsid w:val="00665C53"/>
    <w:rsid w:val="006A2FAB"/>
    <w:rsid w:val="006A7EB8"/>
    <w:rsid w:val="006B38B3"/>
    <w:rsid w:val="006C1710"/>
    <w:rsid w:val="006C5D52"/>
    <w:rsid w:val="006D38AF"/>
    <w:rsid w:val="006D6D51"/>
    <w:rsid w:val="00717A1E"/>
    <w:rsid w:val="0074161F"/>
    <w:rsid w:val="00750E1D"/>
    <w:rsid w:val="00755628"/>
    <w:rsid w:val="00765990"/>
    <w:rsid w:val="00771020"/>
    <w:rsid w:val="00773079"/>
    <w:rsid w:val="00790EFD"/>
    <w:rsid w:val="00793FA3"/>
    <w:rsid w:val="007A5C2D"/>
    <w:rsid w:val="007C57FF"/>
    <w:rsid w:val="007E79F9"/>
    <w:rsid w:val="007F714F"/>
    <w:rsid w:val="0080237E"/>
    <w:rsid w:val="00826458"/>
    <w:rsid w:val="00846687"/>
    <w:rsid w:val="00847CCA"/>
    <w:rsid w:val="00853668"/>
    <w:rsid w:val="00861A6E"/>
    <w:rsid w:val="008760E6"/>
    <w:rsid w:val="00877283"/>
    <w:rsid w:val="00887F77"/>
    <w:rsid w:val="008D0EB6"/>
    <w:rsid w:val="008F3409"/>
    <w:rsid w:val="00900BCC"/>
    <w:rsid w:val="00906010"/>
    <w:rsid w:val="0091479E"/>
    <w:rsid w:val="00922F6E"/>
    <w:rsid w:val="0092520A"/>
    <w:rsid w:val="00927C1A"/>
    <w:rsid w:val="00934B7F"/>
    <w:rsid w:val="00946355"/>
    <w:rsid w:val="009471C4"/>
    <w:rsid w:val="0095371D"/>
    <w:rsid w:val="0095503A"/>
    <w:rsid w:val="00962E84"/>
    <w:rsid w:val="009914F4"/>
    <w:rsid w:val="009B1982"/>
    <w:rsid w:val="009B214A"/>
    <w:rsid w:val="009F18FB"/>
    <w:rsid w:val="00A0413F"/>
    <w:rsid w:val="00A045D7"/>
    <w:rsid w:val="00A1476A"/>
    <w:rsid w:val="00A55E1F"/>
    <w:rsid w:val="00A605B8"/>
    <w:rsid w:val="00A62719"/>
    <w:rsid w:val="00A9364D"/>
    <w:rsid w:val="00AB528B"/>
    <w:rsid w:val="00AE0FC9"/>
    <w:rsid w:val="00AE3749"/>
    <w:rsid w:val="00AF59F2"/>
    <w:rsid w:val="00B0326E"/>
    <w:rsid w:val="00B27B66"/>
    <w:rsid w:val="00B42BFD"/>
    <w:rsid w:val="00B70F56"/>
    <w:rsid w:val="00B93359"/>
    <w:rsid w:val="00BB36EA"/>
    <w:rsid w:val="00BF4785"/>
    <w:rsid w:val="00C1643A"/>
    <w:rsid w:val="00C23663"/>
    <w:rsid w:val="00C2487D"/>
    <w:rsid w:val="00C53BC1"/>
    <w:rsid w:val="00C5470D"/>
    <w:rsid w:val="00C54CBA"/>
    <w:rsid w:val="00C63411"/>
    <w:rsid w:val="00C92ED8"/>
    <w:rsid w:val="00CD06E4"/>
    <w:rsid w:val="00CE24C3"/>
    <w:rsid w:val="00CE67DF"/>
    <w:rsid w:val="00CF07D9"/>
    <w:rsid w:val="00CF6680"/>
    <w:rsid w:val="00D21169"/>
    <w:rsid w:val="00D54D09"/>
    <w:rsid w:val="00D56A14"/>
    <w:rsid w:val="00D65C8F"/>
    <w:rsid w:val="00DC59B9"/>
    <w:rsid w:val="00DD6424"/>
    <w:rsid w:val="00DD789E"/>
    <w:rsid w:val="00DE40B4"/>
    <w:rsid w:val="00E204CB"/>
    <w:rsid w:val="00E2175C"/>
    <w:rsid w:val="00E25CE3"/>
    <w:rsid w:val="00E468BD"/>
    <w:rsid w:val="00E54997"/>
    <w:rsid w:val="00E6302E"/>
    <w:rsid w:val="00E72F5C"/>
    <w:rsid w:val="00E77F60"/>
    <w:rsid w:val="00E84043"/>
    <w:rsid w:val="00EA351F"/>
    <w:rsid w:val="00EA709A"/>
    <w:rsid w:val="00EB0648"/>
    <w:rsid w:val="00EB6BAD"/>
    <w:rsid w:val="00EC12B3"/>
    <w:rsid w:val="00EC5821"/>
    <w:rsid w:val="00EF52AB"/>
    <w:rsid w:val="00F3324B"/>
    <w:rsid w:val="00F5212D"/>
    <w:rsid w:val="00F750F2"/>
    <w:rsid w:val="00F81252"/>
    <w:rsid w:val="00F97DB7"/>
    <w:rsid w:val="00FA0148"/>
    <w:rsid w:val="00FA12DB"/>
    <w:rsid w:val="00FE6C9C"/>
    <w:rsid w:val="00FE6D3F"/>
    <w:rsid w:val="00FF283E"/>
    <w:rsid w:val="00FF4434"/>
    <w:rsid w:val="055B2C7A"/>
    <w:rsid w:val="11827E3D"/>
    <w:rsid w:val="37916AFF"/>
    <w:rsid w:val="3FF0351F"/>
    <w:rsid w:val="4978E1AA"/>
    <w:rsid w:val="4F5E4B7B"/>
    <w:rsid w:val="51C7BB8E"/>
    <w:rsid w:val="7EE6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402D1B"/>
  <w15:chartTrackingRefBased/>
  <w15:docId w15:val="{76481754-7B9E-483B-8C66-40A1F306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C35"/>
    <w:pPr>
      <w:spacing w:after="24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5C35"/>
    <w:pPr>
      <w:tabs>
        <w:tab w:val="num" w:pos="1800"/>
      </w:tabs>
      <w:jc w:val="center"/>
      <w:outlineLvl w:val="0"/>
    </w:pPr>
    <w:rPr>
      <w:b/>
    </w:rPr>
  </w:style>
  <w:style w:type="paragraph" w:styleId="Heading2">
    <w:name w:val="heading 2"/>
    <w:basedOn w:val="Normal"/>
    <w:next w:val="Normal"/>
    <w:link w:val="Heading2Char"/>
    <w:uiPriority w:val="9"/>
    <w:semiHidden/>
    <w:unhideWhenUsed/>
    <w:qFormat/>
    <w:rsid w:val="003A1E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A1E56"/>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C35"/>
    <w:rPr>
      <w:rFonts w:ascii="Times New Roman" w:eastAsia="Times New Roman" w:hAnsi="Times New Roman" w:cs="Times New Roman"/>
      <w:b/>
      <w:sz w:val="24"/>
      <w:szCs w:val="24"/>
    </w:rPr>
  </w:style>
  <w:style w:type="table" w:styleId="TableGrid">
    <w:name w:val="Table Grid"/>
    <w:basedOn w:val="TableNormal"/>
    <w:uiPriority w:val="59"/>
    <w:rsid w:val="00145C3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5C35"/>
    <w:pPr>
      <w:tabs>
        <w:tab w:val="center" w:pos="4680"/>
        <w:tab w:val="right" w:pos="9360"/>
      </w:tabs>
      <w:spacing w:after="0"/>
    </w:pPr>
  </w:style>
  <w:style w:type="character" w:customStyle="1" w:styleId="HeaderChar">
    <w:name w:val="Header Char"/>
    <w:basedOn w:val="DefaultParagraphFont"/>
    <w:link w:val="Header"/>
    <w:uiPriority w:val="99"/>
    <w:rsid w:val="00145C3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5C35"/>
    <w:pPr>
      <w:tabs>
        <w:tab w:val="center" w:pos="4680"/>
        <w:tab w:val="right" w:pos="9360"/>
      </w:tabs>
      <w:spacing w:after="0"/>
    </w:pPr>
  </w:style>
  <w:style w:type="character" w:customStyle="1" w:styleId="FooterChar">
    <w:name w:val="Footer Char"/>
    <w:basedOn w:val="DefaultParagraphFont"/>
    <w:link w:val="Footer"/>
    <w:uiPriority w:val="99"/>
    <w:rsid w:val="00145C3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A1E5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3A1E5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2175C"/>
    <w:pPr>
      <w:ind w:left="720"/>
      <w:contextualSpacing/>
    </w:pPr>
  </w:style>
  <w:style w:type="table" w:customStyle="1" w:styleId="TableGrid1">
    <w:name w:val="Table Grid1"/>
    <w:basedOn w:val="TableNormal"/>
    <w:next w:val="TableGrid"/>
    <w:uiPriority w:val="59"/>
    <w:rsid w:val="0025139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139B"/>
    <w:rPr>
      <w:sz w:val="16"/>
      <w:szCs w:val="16"/>
    </w:rPr>
  </w:style>
  <w:style w:type="paragraph" w:styleId="CommentText">
    <w:name w:val="annotation text"/>
    <w:basedOn w:val="Normal"/>
    <w:link w:val="CommentTextChar"/>
    <w:uiPriority w:val="99"/>
    <w:unhideWhenUsed/>
    <w:rsid w:val="0025139B"/>
    <w:rPr>
      <w:sz w:val="20"/>
      <w:szCs w:val="20"/>
    </w:rPr>
  </w:style>
  <w:style w:type="character" w:customStyle="1" w:styleId="CommentTextChar">
    <w:name w:val="Comment Text Char"/>
    <w:basedOn w:val="DefaultParagraphFont"/>
    <w:link w:val="CommentText"/>
    <w:uiPriority w:val="99"/>
    <w:rsid w:val="0025139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513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39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087F7A"/>
    <w:rPr>
      <w:b/>
      <w:bCs/>
    </w:rPr>
  </w:style>
  <w:style w:type="character" w:customStyle="1" w:styleId="CommentSubjectChar">
    <w:name w:val="Comment Subject Char"/>
    <w:basedOn w:val="CommentTextChar"/>
    <w:link w:val="CommentSubject"/>
    <w:uiPriority w:val="99"/>
    <w:semiHidden/>
    <w:rsid w:val="00087F7A"/>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80237E"/>
    <w:rPr>
      <w:color w:val="0563C1"/>
      <w:u w:val="single"/>
    </w:rPr>
  </w:style>
  <w:style w:type="character" w:styleId="FollowedHyperlink">
    <w:name w:val="FollowedHyperlink"/>
    <w:basedOn w:val="DefaultParagraphFont"/>
    <w:uiPriority w:val="99"/>
    <w:semiHidden/>
    <w:unhideWhenUsed/>
    <w:rsid w:val="004841B3"/>
    <w:rPr>
      <w:color w:val="954F72" w:themeColor="followedHyperlink"/>
      <w:u w:val="single"/>
    </w:rPr>
  </w:style>
  <w:style w:type="paragraph" w:styleId="Caption">
    <w:name w:val="caption"/>
    <w:basedOn w:val="Normal"/>
    <w:next w:val="Normal"/>
    <w:uiPriority w:val="35"/>
    <w:unhideWhenUsed/>
    <w:qFormat/>
    <w:rsid w:val="00C5470D"/>
    <w:pPr>
      <w:spacing w:after="200"/>
    </w:pPr>
    <w:rPr>
      <w:i/>
      <w:iCs/>
      <w:color w:val="44546A" w:themeColor="text2"/>
      <w:sz w:val="18"/>
      <w:szCs w:val="18"/>
    </w:rPr>
  </w:style>
  <w:style w:type="paragraph" w:styleId="Revision">
    <w:name w:val="Revision"/>
    <w:hidden/>
    <w:uiPriority w:val="99"/>
    <w:semiHidden/>
    <w:rsid w:val="009B198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70882">
      <w:bodyDiv w:val="1"/>
      <w:marLeft w:val="0"/>
      <w:marRight w:val="0"/>
      <w:marTop w:val="0"/>
      <w:marBottom w:val="0"/>
      <w:divBdr>
        <w:top w:val="none" w:sz="0" w:space="0" w:color="auto"/>
        <w:left w:val="none" w:sz="0" w:space="0" w:color="auto"/>
        <w:bottom w:val="none" w:sz="0" w:space="0" w:color="auto"/>
        <w:right w:val="none" w:sz="0" w:space="0" w:color="auto"/>
      </w:divBdr>
    </w:div>
    <w:div w:id="895434194">
      <w:bodyDiv w:val="1"/>
      <w:marLeft w:val="0"/>
      <w:marRight w:val="0"/>
      <w:marTop w:val="0"/>
      <w:marBottom w:val="0"/>
      <w:divBdr>
        <w:top w:val="none" w:sz="0" w:space="0" w:color="auto"/>
        <w:left w:val="none" w:sz="0" w:space="0" w:color="auto"/>
        <w:bottom w:val="none" w:sz="0" w:space="0" w:color="auto"/>
        <w:right w:val="none" w:sz="0" w:space="0" w:color="auto"/>
      </w:divBdr>
    </w:div>
    <w:div w:id="209257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uic/class-vi-guidance-docume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4ffa91fb-a0ff-4ac5-b2db-65c790d184a4">
      <Value>184</Value>
      <Value>183</Value>
      <Value>182</Value>
      <Value>160</Value>
      <Value>159</Value>
      <Value>156</Value>
      <Value>87</Value>
    </TaxCatchAll>
    <TaxKeywordTaxHTField xmlns="4ffa91fb-a0ff-4ac5-b2db-65c790d184a4">
      <Terms xmlns="http://schemas.microsoft.com/office/infopath/2007/PartnerControls">
        <TermInfo xmlns="http://schemas.microsoft.com/office/infopath/2007/PartnerControls">
          <TermName xmlns="http://schemas.microsoft.com/office/infopath/2007/PartnerControls">Primary Enforcement Responsibility</TermName>
          <TermId xmlns="http://schemas.microsoft.com/office/infopath/2007/PartnerControls">00000000-0000-0000-0000-000000000000</TermId>
        </TermInfo>
        <TermInfo xmlns="http://schemas.microsoft.com/office/infopath/2007/PartnerControls">
          <TermName xmlns="http://schemas.microsoft.com/office/infopath/2007/PartnerControls">Pre-operation Narrative</TermName>
          <TermId xmlns="http://schemas.microsoft.com/office/infopath/2007/PartnerControls">00000000-0000-0000-0000-000000000000</TermId>
        </TermInfo>
        <TermInfo xmlns="http://schemas.microsoft.com/office/infopath/2007/PartnerControls">
          <TermName xmlns="http://schemas.microsoft.com/office/infopath/2007/PartnerControls">40 CFR 146.82(c)</TermName>
          <TermId xmlns="http://schemas.microsoft.com/office/infopath/2007/PartnerControls">00000000-0000-0000-0000-000000000000</TermId>
        </TermInfo>
        <TermInfo xmlns="http://schemas.microsoft.com/office/infopath/2007/PartnerControls">
          <TermName xmlns="http://schemas.microsoft.com/office/infopath/2007/PartnerControls">Primacy</TermName>
          <TermId xmlns="http://schemas.microsoft.com/office/infopath/2007/PartnerControls">00000000-0000-0000-0000-000000000000</TermId>
        </TermInfo>
        <TermInfo xmlns="http://schemas.microsoft.com/office/infopath/2007/PartnerControls">
          <TermName xmlns="http://schemas.microsoft.com/office/infopath/2007/PartnerControls">Geologic Sequestration Data Tool</TermName>
          <TermId xmlns="http://schemas.microsoft.com/office/infopath/2007/PartnerControls">00000000-0000-0000-0000-000000000000</TermId>
        </TermInfo>
        <TermInfo xmlns="http://schemas.microsoft.com/office/infopath/2007/PartnerControls">
          <TermName xmlns="http://schemas.microsoft.com/office/infopath/2007/PartnerControls">GSDT</TermName>
          <TermId xmlns="http://schemas.microsoft.com/office/infopath/2007/PartnerControls">00000000-0000-0000-0000-000000000000</TermId>
        </TermInfo>
        <TermInfo xmlns="http://schemas.microsoft.com/office/infopath/2007/PartnerControls">
          <TermName xmlns="http://schemas.microsoft.com/office/infopath/2007/PartnerControls">Class VI</TermName>
          <TermId xmlns="http://schemas.microsoft.com/office/infopath/2007/PartnerControls">00000000-0000-0000-0000-000000000000</TermId>
        </TermInfo>
      </Terms>
    </TaxKeywordTaxHTField>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Record xmlns="4ffa91fb-a0ff-4ac5-b2db-65c790d184a4">Shared</Record>
    <Rights xmlns="4ffa91fb-a0ff-4ac5-b2db-65c790d184a4" xsi:nil="true"/>
    <Document_x0020_Creation_x0020_Date xmlns="4ffa91fb-a0ff-4ac5-b2db-65c790d184a4">2021-07-08T01:59:46+00:00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SharedWithUsers xmlns="fc64e686-4460-40d0-908e-a0d0679438fb">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926FCA8A496A46B9F472258EBEC79B" ma:contentTypeVersion="9" ma:contentTypeDescription="Create a new document." ma:contentTypeScope="" ma:versionID="4fe0ee54a5ee21608eca2373ec9761e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3152aef-b862-4840-8946-cfbcf29e4db9" xmlns:ns6="fc64e686-4460-40d0-908e-a0d0679438fb" targetNamespace="http://schemas.microsoft.com/office/2006/metadata/properties" ma:root="true" ma:fieldsID="2f7ad0dca5b63c34772eeedcd04127b0" ns1:_="" ns2:_="" ns3:_="" ns4:_="" ns5:_="" ns6:_="">
    <xsd:import namespace="http://schemas.microsoft.com/sharepoint/v3"/>
    <xsd:import namespace="4ffa91fb-a0ff-4ac5-b2db-65c790d184a4"/>
    <xsd:import namespace="http://schemas.microsoft.com/sharepoint.v3"/>
    <xsd:import namespace="http://schemas.microsoft.com/sharepoint/v3/fields"/>
    <xsd:import namespace="73152aef-b862-4840-8946-cfbcf29e4db9"/>
    <xsd:import namespace="fc64e686-4460-40d0-908e-a0d0679438f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d8a97dd-5c57-4eac-b3c4-c21c8c0ef870}" ma:internalName="TaxCatchAllLabel" ma:readOnly="true" ma:showField="CatchAllDataLabel" ma:web="fc64e686-4460-40d0-908e-a0d0679438f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d8a97dd-5c57-4eac-b3c4-c21c8c0ef870}" ma:internalName="TaxCatchAll" ma:showField="CatchAllData" ma:web="fc64e686-4460-40d0-908e-a0d0679438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152aef-b862-4840-8946-cfbcf29e4db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4e686-4460-40d0-908e-a0d0679438f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3A1CD-E550-4063-8215-704A79BCFC98}">
  <ds:schemaRefs>
    <ds:schemaRef ds:uri="http://schemas.microsoft.com/sharepoint/v3/contenttype/forms"/>
  </ds:schemaRefs>
</ds:datastoreItem>
</file>

<file path=customXml/itemProps2.xml><?xml version="1.0" encoding="utf-8"?>
<ds:datastoreItem xmlns:ds="http://schemas.openxmlformats.org/officeDocument/2006/customXml" ds:itemID="{83AF642E-B34D-44A6-A649-173FEC54E92A}">
  <ds:schemaRefs>
    <ds:schemaRef ds:uri="Microsoft.SharePoint.Taxonomy.ContentTypeSync"/>
  </ds:schemaRefs>
</ds:datastoreItem>
</file>

<file path=customXml/itemProps3.xml><?xml version="1.0" encoding="utf-8"?>
<ds:datastoreItem xmlns:ds="http://schemas.openxmlformats.org/officeDocument/2006/customXml" ds:itemID="{9E77A07B-062A-476E-AE07-871C22983160}">
  <ds:schemaRefs>
    <ds:schemaRef ds:uri="http://schemas.microsoft.com/office/2006/metadata/properties"/>
    <ds:schemaRef ds:uri="http://schemas.microsoft.com/office/infopath/2007/PartnerControls"/>
    <ds:schemaRef ds:uri="dc75c247-7f53-4913-864a-4160aff1c458"/>
    <ds:schemaRef ds:uri="http://schemas.microsoft.com/sharepoint/v3"/>
    <ds:schemaRef ds:uri="fc043df1-e478-4899-94dc-1b357f550e27"/>
    <ds:schemaRef ds:uri="4ffa91fb-a0ff-4ac5-b2db-65c790d184a4"/>
    <ds:schemaRef ds:uri="http://schemas.microsoft.com/sharepoint/v3/fields"/>
    <ds:schemaRef ds:uri="http://schemas.microsoft.com/sharepoint.v3"/>
    <ds:schemaRef ds:uri="fc64e686-4460-40d0-908e-a0d0679438fb"/>
  </ds:schemaRefs>
</ds:datastoreItem>
</file>

<file path=customXml/itemProps4.xml><?xml version="1.0" encoding="utf-8"?>
<ds:datastoreItem xmlns:ds="http://schemas.openxmlformats.org/officeDocument/2006/customXml" ds:itemID="{D7B4147A-0C20-4122-98C5-748C27495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3152aef-b862-4840-8946-cfbcf29e4db9"/>
    <ds:schemaRef ds:uri="fc64e686-4460-40d0-908e-a0d06794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14</Pages>
  <Words>4099</Words>
  <Characters>23369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Class VI Pre-Operation Narrative 40 CFR 146.82(c)</vt:lpstr>
    </vt:vector>
  </TitlesOfParts>
  <Manager/>
  <Company/>
  <LinksUpToDate>false</LinksUpToDate>
  <CharactersWithSpaces>27414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VI Pre-Operation Narrative 40 CFR 146.82(c)</dc:title>
  <dc:subject>Class VI Pre-Operation Narrative</dc:subject>
  <dc:creator>US EPA; OW; Office of Ground Water and Drinking Water</dc:creator>
  <cp:keywords>Class VI; Pre-operation Narrative; 40 CFR 146.82(c); GSDT; Geologic Sequestration Data Tool; Primary Enforcement Responsibility; Primacy</cp:keywords>
  <dc:description/>
  <cp:revision>28</cp:revision>
  <dcterms:created xsi:type="dcterms:W3CDTF">2018-12-19T19:41:00Z</dcterms:created>
  <dcterms:modified xsi:type="dcterms:W3CDTF">2022-02-03T17:17:00Z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0x0101006D926FCA8A496A46B9F472258EBEC79B</vt:lpwstr>
  </property>
  <property fmtid="{D5CDD505-2E9C-101B-9397-08002B2CF9AE}" pid="3" name="TaxKeyword">
    <vt:lpwstr>79;#Primary Enforcement Responsibility|3339a511-d7ff-4cb8-b2ff-8008c0715f53;#80;#Pre-operation Narrative|b9d831b5-8416-41ba-8a31-6ece11b0ff2a;#81;#40 CFR 146.82(c)|44682c79-250e-41f1-b3b8-6605ae923bea;#28;#Primacy|5a198642-868f-473e-9d25-a4061c46c007;#30;#Geologic Sequestration Data Tool|7ceb45d2-fa25-42b1-8d11-e14df269f9d5;#24;#GSDT|856d7f43-2099-4f2e-86df-1cf166495604;#20;#Class VI|05a4328c-a893-46af-a225-108695ca34bf</vt:lpwstr>
  </property>
  <property fmtid="{D5CDD505-2E9C-101B-9397-08002B2CF9AE}" pid="4" name="Locations">
    <vt:lpwstr/>
  </property>
  <property fmtid="{D5CDD505-2E9C-101B-9397-08002B2CF9AE}" pid="5" name="ContractDivisions">
    <vt:lpwstr/>
  </property>
  <property fmtid="{D5CDD505-2E9C-101B-9397-08002B2CF9AE}" pid="6" name="ContractClients">
    <vt:lpwstr/>
  </property>
  <property fmtid="{D5CDD505-2E9C-101B-9397-08002B2CF9AE}" pid="7" name="AreaOfExpertise">
    <vt:lpwstr/>
  </property>
  <property fmtid="{D5CDD505-2E9C-101B-9397-08002B2CF9AE}" pid="8" name="ProjectLocations">
    <vt:lpwstr/>
  </property>
  <property fmtid="{D5CDD505-2E9C-101B-9397-08002B2CF9AE}" pid="9" name="ServiceSectors">
    <vt:lpwstr/>
  </property>
  <property fmtid="{D5CDD505-2E9C-101B-9397-08002B2CF9AE}" pid="10" name="ProjectSubjectAreas">
    <vt:lpwstr/>
  </property>
  <property fmtid="{D5CDD505-2E9C-101B-9397-08002B2CF9AE}" pid="11" name="WorkType">
    <vt:lpwstr/>
  </property>
  <property fmtid="{D5CDD505-2E9C-101B-9397-08002B2CF9AE}" pid="12" name="ProjectClients">
    <vt:lpwstr/>
  </property>
  <property fmtid="{D5CDD505-2E9C-101B-9397-08002B2CF9AE}" pid="13" name="ProjectServiceSectors">
    <vt:lpwstr/>
  </property>
  <property fmtid="{D5CDD505-2E9C-101B-9397-08002B2CF9AE}" pid="14" name="e3f09c3df709400db2417a7161762d62">
    <vt:lpwstr/>
  </property>
  <property fmtid="{D5CDD505-2E9C-101B-9397-08002B2CF9AE}" pid="15" name="EPA_x0020_Subject">
    <vt:lpwstr/>
  </property>
  <property fmtid="{D5CDD505-2E9C-101B-9397-08002B2CF9AE}" pid="16" name="Document Type">
    <vt:lpwstr/>
  </property>
  <property fmtid="{D5CDD505-2E9C-101B-9397-08002B2CF9AE}" pid="17" name="EPA Subject">
    <vt:lpwstr/>
  </property>
  <property fmtid="{D5CDD505-2E9C-101B-9397-08002B2CF9AE}" pid="18" name="Order">
    <vt:r8>49100</vt:r8>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xd_Signature">
    <vt:bool>false</vt:bool>
  </property>
</Properties>
</file>