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67326" w14:textId="77777777" w:rsidR="00420791" w:rsidRPr="00420791" w:rsidRDefault="00420791" w:rsidP="00420791">
      <w:pPr>
        <w:spacing w:after="240" w:line="240" w:lineRule="auto"/>
        <w:jc w:val="center"/>
        <w:rPr>
          <w:rFonts w:ascii="Times New Roman" w:eastAsia="Times New Roman" w:hAnsi="Times New Roman" w:cs="Times New Roman"/>
          <w:b/>
          <w:szCs w:val="24"/>
        </w:rPr>
      </w:pPr>
      <w:r w:rsidRPr="00420791">
        <w:rPr>
          <w:rFonts w:ascii="Times New Roman" w:eastAsia="Times New Roman" w:hAnsi="Times New Roman" w:cs="Times New Roman"/>
          <w:b/>
          <w:szCs w:val="24"/>
        </w:rPr>
        <w:t>NPDES General Permit and Program Report Inventory Update Form</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5220"/>
        <w:gridCol w:w="2353"/>
      </w:tblGrid>
      <w:tr w:rsidR="00420791" w:rsidRPr="00420791" w14:paraId="5A06732F" w14:textId="77777777" w:rsidTr="003C0FB5">
        <w:trPr>
          <w:trHeight w:val="368"/>
        </w:trPr>
        <w:tc>
          <w:tcPr>
            <w:tcW w:w="1795" w:type="dxa"/>
            <w:vMerge w:val="restart"/>
            <w:tcBorders>
              <w:top w:val="nil"/>
              <w:left w:val="nil"/>
              <w:bottom w:val="nil"/>
              <w:right w:val="nil"/>
            </w:tcBorders>
            <w:shd w:val="clear" w:color="auto" w:fill="auto"/>
          </w:tcPr>
          <w:p w14:paraId="5A067327" w14:textId="77777777" w:rsidR="00420791" w:rsidRPr="00420791" w:rsidRDefault="00420791" w:rsidP="00420791">
            <w:pPr>
              <w:spacing w:after="0" w:line="240" w:lineRule="auto"/>
              <w:rPr>
                <w:rFonts w:ascii="Calibri" w:eastAsia="Calibri" w:hAnsi="Calibri" w:cs="Courier New"/>
                <w:b/>
                <w:sz w:val="21"/>
                <w:szCs w:val="21"/>
              </w:rPr>
            </w:pPr>
            <w:r w:rsidRPr="00420791">
              <w:rPr>
                <w:rFonts w:ascii="Consolas" w:eastAsia="Calibri" w:hAnsi="Consolas" w:cs="Times New Roman"/>
                <w:noProof/>
                <w:sz w:val="21"/>
                <w:szCs w:val="21"/>
              </w:rPr>
              <w:drawing>
                <wp:anchor distT="0" distB="0" distL="114300" distR="114300" simplePos="0" relativeHeight="251660288" behindDoc="0" locked="0" layoutInCell="1" allowOverlap="1" wp14:anchorId="5A067391" wp14:editId="5A067392">
                  <wp:simplePos x="0" y="0"/>
                  <wp:positionH relativeFrom="column">
                    <wp:posOffset>-6350</wp:posOffset>
                  </wp:positionH>
                  <wp:positionV relativeFrom="paragraph">
                    <wp:posOffset>114300</wp:posOffset>
                  </wp:positionV>
                  <wp:extent cx="914400" cy="890905"/>
                  <wp:effectExtent l="0" t="0" r="0" b="4445"/>
                  <wp:wrapSquare wrapText="bothSides"/>
                  <wp:docPr id="4" name="Picture 4" descr="e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890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20" w:type="dxa"/>
            <w:vMerge w:val="restart"/>
            <w:tcBorders>
              <w:top w:val="nil"/>
              <w:left w:val="nil"/>
              <w:bottom w:val="nil"/>
              <w:right w:val="nil"/>
            </w:tcBorders>
            <w:shd w:val="clear" w:color="auto" w:fill="auto"/>
            <w:vAlign w:val="center"/>
          </w:tcPr>
          <w:p w14:paraId="5A067328" w14:textId="77777777" w:rsidR="00420791" w:rsidRPr="00420791" w:rsidRDefault="00420791" w:rsidP="00420791">
            <w:pPr>
              <w:spacing w:after="0" w:line="240" w:lineRule="auto"/>
              <w:jc w:val="center"/>
              <w:rPr>
                <w:rFonts w:ascii="Calibri" w:eastAsia="Calibri" w:hAnsi="Calibri" w:cs="Courier New"/>
                <w:b/>
                <w:sz w:val="24"/>
                <w:szCs w:val="24"/>
              </w:rPr>
            </w:pPr>
            <w:r w:rsidRPr="00420791">
              <w:rPr>
                <w:rFonts w:ascii="Calibri" w:eastAsia="Calibri" w:hAnsi="Calibri" w:cs="Courier New"/>
                <w:b/>
                <w:sz w:val="24"/>
                <w:szCs w:val="24"/>
              </w:rPr>
              <w:t>NPDES</w:t>
            </w:r>
          </w:p>
          <w:p w14:paraId="5A067329" w14:textId="77777777" w:rsidR="00420791" w:rsidRPr="00420791" w:rsidRDefault="00420791" w:rsidP="00420791">
            <w:pPr>
              <w:spacing w:after="0" w:line="240" w:lineRule="auto"/>
              <w:jc w:val="center"/>
              <w:rPr>
                <w:rFonts w:ascii="Calibri" w:eastAsia="Calibri" w:hAnsi="Calibri" w:cs="Courier New"/>
                <w:b/>
                <w:sz w:val="24"/>
                <w:szCs w:val="24"/>
              </w:rPr>
            </w:pPr>
            <w:r w:rsidRPr="00420791">
              <w:rPr>
                <w:rFonts w:ascii="Calibri" w:eastAsia="Calibri" w:hAnsi="Calibri" w:cs="Courier New"/>
                <w:b/>
                <w:sz w:val="24"/>
                <w:szCs w:val="24"/>
              </w:rPr>
              <w:t xml:space="preserve">GENERAL PERMIT AND PROGRAM REPORT INVENTORY UPDATE FORM </w:t>
            </w:r>
          </w:p>
          <w:p w14:paraId="5A06732A" w14:textId="77777777" w:rsidR="00420791" w:rsidRPr="00420791" w:rsidRDefault="00420791" w:rsidP="00420791">
            <w:pPr>
              <w:spacing w:after="0" w:line="240" w:lineRule="auto"/>
              <w:jc w:val="center"/>
              <w:rPr>
                <w:rFonts w:ascii="Calibri" w:eastAsia="Calibri" w:hAnsi="Calibri" w:cs="Courier New"/>
                <w:b/>
                <w:sz w:val="24"/>
                <w:szCs w:val="24"/>
              </w:rPr>
            </w:pPr>
          </w:p>
          <w:p w14:paraId="5A06732B" w14:textId="77777777" w:rsidR="00420791" w:rsidRPr="00420791" w:rsidRDefault="00420791" w:rsidP="00420791">
            <w:pPr>
              <w:spacing w:after="0" w:line="240" w:lineRule="auto"/>
              <w:jc w:val="center"/>
              <w:rPr>
                <w:rFonts w:ascii="Calibri" w:eastAsia="Calibri" w:hAnsi="Calibri" w:cs="Courier New"/>
                <w:b/>
                <w:sz w:val="20"/>
                <w:szCs w:val="20"/>
              </w:rPr>
            </w:pPr>
            <w:r w:rsidRPr="00420791">
              <w:rPr>
                <w:rFonts w:ascii="Calibri" w:eastAsia="Calibri" w:hAnsi="Calibri" w:cs="Courier New"/>
                <w:b/>
                <w:sz w:val="20"/>
                <w:szCs w:val="20"/>
              </w:rPr>
              <w:t>EPA FORM 6100-057</w:t>
            </w:r>
          </w:p>
          <w:p w14:paraId="5A06732C" w14:textId="264BE03D" w:rsidR="00420791" w:rsidRPr="00420791" w:rsidRDefault="00420791" w:rsidP="00420791">
            <w:pPr>
              <w:spacing w:after="0" w:line="240" w:lineRule="auto"/>
              <w:jc w:val="center"/>
              <w:rPr>
                <w:rFonts w:ascii="Calibri" w:eastAsia="Calibri" w:hAnsi="Calibri" w:cs="Courier New"/>
                <w:b/>
                <w:sz w:val="20"/>
                <w:szCs w:val="20"/>
              </w:rPr>
            </w:pPr>
            <w:r w:rsidRPr="00420791">
              <w:rPr>
                <w:rFonts w:ascii="Calibri" w:eastAsia="Calibri" w:hAnsi="Calibri" w:cs="Courier New"/>
                <w:b/>
                <w:sz w:val="20"/>
                <w:szCs w:val="20"/>
              </w:rPr>
              <w:t xml:space="preserve">FORM OMB APPROVED </w:t>
            </w:r>
            <w:r w:rsidR="00F22D52" w:rsidRPr="00F22D52">
              <w:rPr>
                <w:rFonts w:ascii="Calibri" w:eastAsia="Calibri" w:hAnsi="Calibri" w:cs="Courier New"/>
                <w:b/>
                <w:sz w:val="20"/>
                <w:szCs w:val="20"/>
              </w:rPr>
              <w:t>2040-0004</w:t>
            </w:r>
          </w:p>
          <w:p w14:paraId="5A06732D" w14:textId="2FCC0435" w:rsidR="00420791" w:rsidRPr="00420791" w:rsidRDefault="00420791" w:rsidP="00420791">
            <w:pPr>
              <w:spacing w:after="0" w:line="240" w:lineRule="auto"/>
              <w:jc w:val="center"/>
              <w:rPr>
                <w:rFonts w:ascii="Calibri" w:eastAsia="Calibri" w:hAnsi="Calibri" w:cs="Courier New"/>
                <w:sz w:val="24"/>
                <w:szCs w:val="24"/>
              </w:rPr>
            </w:pPr>
            <w:r w:rsidRPr="00420791">
              <w:rPr>
                <w:rFonts w:ascii="Calibri" w:eastAsia="Calibri" w:hAnsi="Calibri" w:cs="Courier New"/>
                <w:b/>
                <w:sz w:val="20"/>
                <w:szCs w:val="20"/>
              </w:rPr>
              <w:t xml:space="preserve">EXP. </w:t>
            </w:r>
            <w:r w:rsidR="00F22D52" w:rsidRPr="00F22D52">
              <w:rPr>
                <w:rFonts w:ascii="Calibri" w:eastAsia="Calibri" w:hAnsi="Calibri" w:cs="Courier New"/>
                <w:b/>
                <w:sz w:val="20"/>
                <w:szCs w:val="20"/>
              </w:rPr>
              <w:t>07/31/2026</w:t>
            </w:r>
          </w:p>
        </w:tc>
        <w:tc>
          <w:tcPr>
            <w:tcW w:w="2353" w:type="dxa"/>
            <w:tcBorders>
              <w:top w:val="nil"/>
              <w:left w:val="nil"/>
              <w:bottom w:val="single" w:sz="4" w:space="0" w:color="auto"/>
              <w:right w:val="nil"/>
            </w:tcBorders>
            <w:shd w:val="clear" w:color="auto" w:fill="auto"/>
            <w:vAlign w:val="center"/>
          </w:tcPr>
          <w:p w14:paraId="5A06732E" w14:textId="77777777" w:rsidR="00420791" w:rsidRPr="00420791" w:rsidRDefault="00420791" w:rsidP="00420791">
            <w:pPr>
              <w:spacing w:after="0" w:line="240" w:lineRule="auto"/>
              <w:jc w:val="center"/>
              <w:rPr>
                <w:rFonts w:ascii="Calibri" w:eastAsia="Calibri" w:hAnsi="Calibri" w:cs="Courier New"/>
                <w:b/>
                <w:sz w:val="21"/>
                <w:szCs w:val="21"/>
              </w:rPr>
            </w:pPr>
            <w:r w:rsidRPr="00420791">
              <w:rPr>
                <w:rFonts w:ascii="Calibri" w:eastAsia="Calibri" w:hAnsi="Calibri" w:cs="Courier New"/>
                <w:b/>
                <w:sz w:val="21"/>
                <w:szCs w:val="21"/>
              </w:rPr>
              <w:t>FOR EPA USE ONLY</w:t>
            </w:r>
          </w:p>
        </w:tc>
      </w:tr>
      <w:tr w:rsidR="00420791" w:rsidRPr="00420791" w14:paraId="5A067333" w14:textId="77777777" w:rsidTr="003C0FB5">
        <w:trPr>
          <w:trHeight w:val="1169"/>
        </w:trPr>
        <w:tc>
          <w:tcPr>
            <w:tcW w:w="1795" w:type="dxa"/>
            <w:vMerge/>
            <w:tcBorders>
              <w:left w:val="nil"/>
              <w:bottom w:val="nil"/>
              <w:right w:val="nil"/>
            </w:tcBorders>
            <w:shd w:val="clear" w:color="auto" w:fill="auto"/>
          </w:tcPr>
          <w:p w14:paraId="5A067330" w14:textId="77777777" w:rsidR="00420791" w:rsidRPr="00420791" w:rsidRDefault="00420791" w:rsidP="00420791">
            <w:pPr>
              <w:spacing w:after="0" w:line="240" w:lineRule="auto"/>
              <w:rPr>
                <w:rFonts w:ascii="Calibri" w:eastAsia="Times New Roman" w:hAnsi="Calibri" w:cs="Times New Roman"/>
                <w:b/>
                <w:noProof/>
                <w:color w:val="000000"/>
                <w:sz w:val="32"/>
                <w:szCs w:val="20"/>
              </w:rPr>
            </w:pPr>
          </w:p>
        </w:tc>
        <w:tc>
          <w:tcPr>
            <w:tcW w:w="5220" w:type="dxa"/>
            <w:vMerge/>
            <w:tcBorders>
              <w:left w:val="nil"/>
              <w:bottom w:val="nil"/>
            </w:tcBorders>
            <w:shd w:val="clear" w:color="auto" w:fill="auto"/>
          </w:tcPr>
          <w:p w14:paraId="5A067331" w14:textId="77777777" w:rsidR="00420791" w:rsidRPr="00420791" w:rsidRDefault="00420791" w:rsidP="00420791">
            <w:pPr>
              <w:spacing w:after="0" w:line="240" w:lineRule="auto"/>
              <w:rPr>
                <w:rFonts w:ascii="Calibri" w:eastAsia="Calibri" w:hAnsi="Calibri" w:cs="Courier New"/>
                <w:b/>
                <w:sz w:val="21"/>
                <w:szCs w:val="21"/>
              </w:rPr>
            </w:pPr>
          </w:p>
        </w:tc>
        <w:tc>
          <w:tcPr>
            <w:tcW w:w="2353" w:type="dxa"/>
            <w:shd w:val="pct5" w:color="auto" w:fill="auto"/>
            <w:vAlign w:val="center"/>
          </w:tcPr>
          <w:p w14:paraId="5A067332" w14:textId="77777777" w:rsidR="00420791" w:rsidRPr="00420791" w:rsidRDefault="00420791" w:rsidP="00420791">
            <w:pPr>
              <w:spacing w:after="0" w:line="240" w:lineRule="auto"/>
              <w:jc w:val="center"/>
              <w:rPr>
                <w:rFonts w:ascii="Calibri" w:eastAsia="Calibri" w:hAnsi="Calibri" w:cs="Courier New"/>
                <w:b/>
                <w:sz w:val="21"/>
                <w:szCs w:val="21"/>
              </w:rPr>
            </w:pPr>
            <w:r w:rsidRPr="00420791">
              <w:rPr>
                <w:rFonts w:ascii="Calibri" w:eastAsia="Calibri" w:hAnsi="Calibri" w:cs="Courier New"/>
                <w:b/>
                <w:sz w:val="21"/>
                <w:szCs w:val="21"/>
              </w:rPr>
              <w:t>[Date Received]</w:t>
            </w:r>
          </w:p>
        </w:tc>
      </w:tr>
    </w:tbl>
    <w:p w14:paraId="5A067334" w14:textId="77777777" w:rsidR="00420791" w:rsidRPr="00420791" w:rsidRDefault="00420791" w:rsidP="00420791">
      <w:pPr>
        <w:spacing w:after="0" w:line="240" w:lineRule="auto"/>
        <w:rPr>
          <w:rFonts w:ascii="Calibri" w:eastAsia="Calibri" w:hAnsi="Calibri" w:cs="Courier New"/>
          <w:b/>
          <w:sz w:val="21"/>
          <w:szCs w:val="21"/>
        </w:rPr>
      </w:pPr>
    </w:p>
    <w:p w14:paraId="5A067335" w14:textId="77777777" w:rsidR="00420791" w:rsidRPr="00420791" w:rsidRDefault="00420791" w:rsidP="00420791">
      <w:pPr>
        <w:spacing w:after="0" w:line="240" w:lineRule="auto"/>
        <w:rPr>
          <w:rFonts w:ascii="Calibri" w:eastAsia="Calibri" w:hAnsi="Calibri" w:cs="Courier New"/>
          <w:b/>
          <w:sz w:val="21"/>
          <w:szCs w:val="21"/>
        </w:rPr>
      </w:pPr>
      <w:r w:rsidRPr="00420791">
        <w:rPr>
          <w:rFonts w:ascii="Calibri" w:eastAsia="Calibri" w:hAnsi="Calibri" w:cs="Courier New"/>
          <w:b/>
          <w:sz w:val="21"/>
          <w:szCs w:val="21"/>
        </w:rPr>
        <w:t>NPDES General Permit Inventory Update</w:t>
      </w:r>
    </w:p>
    <w:p w14:paraId="5A067336" w14:textId="77777777" w:rsidR="00420791" w:rsidRPr="00420791" w:rsidRDefault="00420791" w:rsidP="00420791">
      <w:pPr>
        <w:spacing w:after="0" w:line="240" w:lineRule="auto"/>
        <w:rPr>
          <w:rFonts w:ascii="Calibri" w:eastAsia="Calibri" w:hAnsi="Calibri" w:cs="Courier New"/>
          <w:b/>
          <w:sz w:val="21"/>
          <w:szCs w:val="21"/>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641"/>
        <w:gridCol w:w="6709"/>
      </w:tblGrid>
      <w:tr w:rsidR="00420791" w:rsidRPr="00420791" w14:paraId="5A067339" w14:textId="77777777" w:rsidTr="003C0FB5">
        <w:trPr>
          <w:cantSplit/>
        </w:trPr>
        <w:tc>
          <w:tcPr>
            <w:tcW w:w="3055" w:type="dxa"/>
            <w:vAlign w:val="center"/>
          </w:tcPr>
          <w:p w14:paraId="5A067337" w14:textId="77777777" w:rsidR="00420791" w:rsidRPr="00420791" w:rsidRDefault="00420791" w:rsidP="00420791">
            <w:pPr>
              <w:rPr>
                <w:rFonts w:ascii="Calibri" w:eastAsia="Calibri" w:hAnsi="Calibri" w:cs="Courier New"/>
                <w:sz w:val="21"/>
                <w:szCs w:val="21"/>
              </w:rPr>
            </w:pPr>
            <w:bookmarkStart w:id="0" w:name="_Hlk31094023"/>
            <w:r w:rsidRPr="00420791">
              <w:rPr>
                <w:rFonts w:ascii="Calibri" w:eastAsia="Calibri" w:hAnsi="Calibri" w:cs="Courier New"/>
                <w:sz w:val="21"/>
                <w:szCs w:val="21"/>
              </w:rPr>
              <w:t>NPDES General Permit ID</w:t>
            </w:r>
          </w:p>
        </w:tc>
        <w:tc>
          <w:tcPr>
            <w:tcW w:w="6295" w:type="dxa"/>
            <w:vAlign w:val="center"/>
          </w:tcPr>
          <w:p w14:paraId="5A067338"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(Note: This is the unique identifier for the NPDES general permit, not the NPDES ID of the one or more general permit covered facilities.)</w:t>
            </w:r>
          </w:p>
        </w:tc>
      </w:tr>
      <w:tr w:rsidR="00420791" w:rsidRPr="00420791" w14:paraId="5A06733C" w14:textId="77777777" w:rsidTr="003C0FB5">
        <w:trPr>
          <w:cantSplit/>
        </w:trPr>
        <w:tc>
          <w:tcPr>
            <w:tcW w:w="3055" w:type="dxa"/>
            <w:vAlign w:val="center"/>
          </w:tcPr>
          <w:p w14:paraId="5A06733A"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 xml:space="preserve">State </w:t>
            </w:r>
          </w:p>
        </w:tc>
        <w:tc>
          <w:tcPr>
            <w:tcW w:w="6295" w:type="dxa"/>
            <w:vAlign w:val="center"/>
          </w:tcPr>
          <w:p w14:paraId="5A06733B"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(Note: This is the state where the NPDES general permit provides permit coverage.)</w:t>
            </w:r>
          </w:p>
        </w:tc>
      </w:tr>
      <w:tr w:rsidR="00420791" w:rsidRPr="00420791" w14:paraId="5A06733F" w14:textId="77777777" w:rsidTr="003C0FB5">
        <w:trPr>
          <w:cantSplit/>
        </w:trPr>
        <w:tc>
          <w:tcPr>
            <w:tcW w:w="3055" w:type="dxa"/>
            <w:vAlign w:val="center"/>
          </w:tcPr>
          <w:p w14:paraId="5A06733D"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NPDES General Permit Name</w:t>
            </w:r>
          </w:p>
        </w:tc>
        <w:tc>
          <w:tcPr>
            <w:tcW w:w="6295" w:type="dxa"/>
            <w:vAlign w:val="center"/>
          </w:tcPr>
          <w:p w14:paraId="5A06733E" w14:textId="77777777" w:rsidR="00420791" w:rsidRPr="00420791" w:rsidRDefault="00420791" w:rsidP="00420791">
            <w:pPr>
              <w:rPr>
                <w:rFonts w:ascii="Calibri" w:eastAsia="Calibri" w:hAnsi="Calibri" w:cs="Courier New"/>
                <w:sz w:val="21"/>
                <w:szCs w:val="21"/>
              </w:rPr>
            </w:pPr>
          </w:p>
        </w:tc>
      </w:tr>
      <w:tr w:rsidR="00420791" w:rsidRPr="00420791" w14:paraId="5A067342" w14:textId="77777777" w:rsidTr="003C0FB5">
        <w:trPr>
          <w:cantSplit/>
        </w:trPr>
        <w:tc>
          <w:tcPr>
            <w:tcW w:w="3055" w:type="dxa"/>
            <w:vAlign w:val="center"/>
          </w:tcPr>
          <w:p w14:paraId="5A067340"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Link to NPDES General Permit (URL)</w:t>
            </w:r>
          </w:p>
        </w:tc>
        <w:tc>
          <w:tcPr>
            <w:tcW w:w="6295" w:type="dxa"/>
            <w:vAlign w:val="center"/>
          </w:tcPr>
          <w:p w14:paraId="5A067341"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(if available)</w:t>
            </w:r>
          </w:p>
        </w:tc>
      </w:tr>
      <w:tr w:rsidR="00420791" w:rsidRPr="00420791" w14:paraId="5A067345" w14:textId="77777777" w:rsidTr="003C0FB5">
        <w:trPr>
          <w:cantSplit/>
        </w:trPr>
        <w:tc>
          <w:tcPr>
            <w:tcW w:w="3055" w:type="dxa"/>
            <w:vAlign w:val="center"/>
          </w:tcPr>
          <w:p w14:paraId="5A067343"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Link to Electronic Reporting Tool (URL)</w:t>
            </w:r>
          </w:p>
        </w:tc>
        <w:tc>
          <w:tcPr>
            <w:tcW w:w="6295" w:type="dxa"/>
            <w:vAlign w:val="center"/>
          </w:tcPr>
          <w:p w14:paraId="5A067344"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(if available)</w:t>
            </w:r>
          </w:p>
        </w:tc>
      </w:tr>
      <w:tr w:rsidR="00420791" w:rsidRPr="00420791" w14:paraId="5A067348" w14:textId="77777777" w:rsidTr="003C0FB5">
        <w:trPr>
          <w:cantSplit/>
        </w:trPr>
        <w:tc>
          <w:tcPr>
            <w:tcW w:w="3055" w:type="dxa"/>
            <w:vAlign w:val="center"/>
          </w:tcPr>
          <w:p w14:paraId="5A067346"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Electronic Reporting Tool Initial Deployment Date</w:t>
            </w:r>
          </w:p>
        </w:tc>
        <w:tc>
          <w:tcPr>
            <w:tcW w:w="6295" w:type="dxa"/>
            <w:vAlign w:val="center"/>
          </w:tcPr>
          <w:p w14:paraId="5A067347"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(if available)</w:t>
            </w:r>
          </w:p>
        </w:tc>
      </w:tr>
      <w:tr w:rsidR="00420791" w:rsidRPr="00420791" w14:paraId="5A06734B" w14:textId="77777777" w:rsidTr="003C0FB5">
        <w:trPr>
          <w:cantSplit/>
        </w:trPr>
        <w:tc>
          <w:tcPr>
            <w:tcW w:w="3055" w:type="dxa"/>
            <w:vAlign w:val="center"/>
          </w:tcPr>
          <w:p w14:paraId="5A067349"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General Permit Issued Date</w:t>
            </w:r>
          </w:p>
        </w:tc>
        <w:tc>
          <w:tcPr>
            <w:tcW w:w="6295" w:type="dxa"/>
            <w:vAlign w:val="center"/>
          </w:tcPr>
          <w:p w14:paraId="5A06734A" w14:textId="77777777" w:rsidR="00420791" w:rsidRPr="00420791" w:rsidRDefault="00420791" w:rsidP="00420791">
            <w:pPr>
              <w:rPr>
                <w:rFonts w:ascii="Calibri" w:eastAsia="Calibri" w:hAnsi="Calibri" w:cs="Courier New"/>
                <w:sz w:val="21"/>
                <w:szCs w:val="21"/>
              </w:rPr>
            </w:pPr>
          </w:p>
        </w:tc>
      </w:tr>
      <w:tr w:rsidR="00420791" w:rsidRPr="00420791" w14:paraId="5A06734E" w14:textId="77777777" w:rsidTr="003C0FB5">
        <w:trPr>
          <w:cantSplit/>
        </w:trPr>
        <w:tc>
          <w:tcPr>
            <w:tcW w:w="3055" w:type="dxa"/>
            <w:vAlign w:val="center"/>
          </w:tcPr>
          <w:p w14:paraId="5A06734C"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General Permit Effective Date</w:t>
            </w:r>
          </w:p>
        </w:tc>
        <w:tc>
          <w:tcPr>
            <w:tcW w:w="6295" w:type="dxa"/>
            <w:vAlign w:val="center"/>
          </w:tcPr>
          <w:p w14:paraId="5A06734D" w14:textId="77777777" w:rsidR="00420791" w:rsidRPr="00420791" w:rsidRDefault="00420791" w:rsidP="00420791">
            <w:pPr>
              <w:rPr>
                <w:rFonts w:ascii="Calibri" w:eastAsia="Calibri" w:hAnsi="Calibri" w:cs="Courier New"/>
                <w:sz w:val="21"/>
                <w:szCs w:val="21"/>
              </w:rPr>
            </w:pPr>
          </w:p>
        </w:tc>
      </w:tr>
      <w:tr w:rsidR="00420791" w:rsidRPr="00420791" w14:paraId="5A067351" w14:textId="77777777" w:rsidTr="003C0FB5">
        <w:trPr>
          <w:cantSplit/>
        </w:trPr>
        <w:tc>
          <w:tcPr>
            <w:tcW w:w="3055" w:type="dxa"/>
            <w:vAlign w:val="center"/>
          </w:tcPr>
          <w:p w14:paraId="5A06734F"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General Permit Expired Date</w:t>
            </w:r>
          </w:p>
        </w:tc>
        <w:tc>
          <w:tcPr>
            <w:tcW w:w="6295" w:type="dxa"/>
            <w:vAlign w:val="center"/>
          </w:tcPr>
          <w:p w14:paraId="5A067350" w14:textId="77777777" w:rsidR="00420791" w:rsidRPr="00420791" w:rsidRDefault="00420791" w:rsidP="00420791">
            <w:pPr>
              <w:rPr>
                <w:rFonts w:ascii="Calibri" w:eastAsia="Calibri" w:hAnsi="Calibri" w:cs="Courier New"/>
                <w:sz w:val="21"/>
                <w:szCs w:val="21"/>
              </w:rPr>
            </w:pPr>
          </w:p>
        </w:tc>
      </w:tr>
      <w:tr w:rsidR="00420791" w:rsidRPr="00420791" w14:paraId="5A067354" w14:textId="77777777" w:rsidTr="003C0FB5">
        <w:trPr>
          <w:cantSplit/>
        </w:trPr>
        <w:tc>
          <w:tcPr>
            <w:tcW w:w="3055" w:type="dxa"/>
            <w:vAlign w:val="center"/>
          </w:tcPr>
          <w:p w14:paraId="5A067352"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Estimate Number of General Permit Covered Facilities</w:t>
            </w:r>
          </w:p>
        </w:tc>
        <w:tc>
          <w:tcPr>
            <w:tcW w:w="6295" w:type="dxa"/>
            <w:vAlign w:val="center"/>
          </w:tcPr>
          <w:p w14:paraId="5A067353" w14:textId="77777777" w:rsidR="00420791" w:rsidRPr="00420791" w:rsidRDefault="00420791" w:rsidP="00420791">
            <w:pPr>
              <w:rPr>
                <w:rFonts w:ascii="Calibri" w:eastAsia="Calibri" w:hAnsi="Calibri" w:cs="Courier New"/>
                <w:sz w:val="21"/>
                <w:szCs w:val="21"/>
              </w:rPr>
            </w:pPr>
          </w:p>
        </w:tc>
      </w:tr>
      <w:tr w:rsidR="00420791" w:rsidRPr="00420791" w14:paraId="5A067357" w14:textId="77777777" w:rsidTr="003C0FB5">
        <w:trPr>
          <w:cantSplit/>
        </w:trPr>
        <w:tc>
          <w:tcPr>
            <w:tcW w:w="3055" w:type="dxa"/>
            <w:vAlign w:val="center"/>
          </w:tcPr>
          <w:p w14:paraId="5A067355"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EPA Issued General Permit</w:t>
            </w:r>
          </w:p>
        </w:tc>
        <w:tc>
          <w:tcPr>
            <w:tcW w:w="6295" w:type="dxa"/>
            <w:vAlign w:val="center"/>
          </w:tcPr>
          <w:p w14:paraId="5A067356"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(Yes/No)</w:t>
            </w:r>
          </w:p>
        </w:tc>
      </w:tr>
      <w:tr w:rsidR="00420791" w:rsidRPr="00420791" w14:paraId="5A06735A" w14:textId="77777777" w:rsidTr="003C0FB5">
        <w:trPr>
          <w:cantSplit/>
        </w:trPr>
        <w:tc>
          <w:tcPr>
            <w:tcW w:w="3055" w:type="dxa"/>
            <w:vAlign w:val="center"/>
          </w:tcPr>
          <w:p w14:paraId="5A067358"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General Permit will use EPA’s NPDES Electronic Reporting Tool (or “NeT”)</w:t>
            </w:r>
          </w:p>
        </w:tc>
        <w:tc>
          <w:tcPr>
            <w:tcW w:w="6295" w:type="dxa"/>
            <w:vAlign w:val="center"/>
          </w:tcPr>
          <w:p w14:paraId="5A067359"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(Yes/No)</w:t>
            </w:r>
          </w:p>
        </w:tc>
      </w:tr>
      <w:tr w:rsidR="00420791" w:rsidRPr="00420791" w14:paraId="5A06735D" w14:textId="77777777" w:rsidTr="003C0FB5">
        <w:trPr>
          <w:cantSplit/>
        </w:trPr>
        <w:tc>
          <w:tcPr>
            <w:tcW w:w="3055" w:type="dxa"/>
            <w:vAlign w:val="center"/>
          </w:tcPr>
          <w:p w14:paraId="5A06735B"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lastRenderedPageBreak/>
              <w:t>General Permit Requires DMR Submissions</w:t>
            </w:r>
          </w:p>
        </w:tc>
        <w:tc>
          <w:tcPr>
            <w:tcW w:w="6295" w:type="dxa"/>
            <w:vAlign w:val="center"/>
          </w:tcPr>
          <w:p w14:paraId="5A06735C"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(Yes/No)</w:t>
            </w:r>
          </w:p>
        </w:tc>
      </w:tr>
      <w:tr w:rsidR="00420791" w:rsidRPr="00420791" w14:paraId="5A067362" w14:textId="77777777" w:rsidTr="003C0FB5">
        <w:trPr>
          <w:cantSplit/>
        </w:trPr>
        <w:tc>
          <w:tcPr>
            <w:tcW w:w="3055" w:type="dxa"/>
            <w:vAlign w:val="center"/>
          </w:tcPr>
          <w:p w14:paraId="5A06735E"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General Permit Requires Program Report</w:t>
            </w:r>
          </w:p>
        </w:tc>
        <w:tc>
          <w:tcPr>
            <w:tcW w:w="6295" w:type="dxa"/>
            <w:vAlign w:val="center"/>
          </w:tcPr>
          <w:p w14:paraId="5A06735F"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(Yes/No)</w:t>
            </w:r>
          </w:p>
          <w:p w14:paraId="5A067360" w14:textId="77777777" w:rsidR="00420791" w:rsidRPr="00420791" w:rsidRDefault="00420791" w:rsidP="00420791">
            <w:pPr>
              <w:rPr>
                <w:rFonts w:ascii="Calibri" w:eastAsia="Calibri" w:hAnsi="Calibri" w:cs="Courier New"/>
                <w:sz w:val="21"/>
                <w:szCs w:val="21"/>
              </w:rPr>
            </w:pPr>
          </w:p>
          <w:p w14:paraId="5A067361"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(Note: The list of program reports is found in Table 1, Appendix A to 40 CFR part 127.)</w:t>
            </w:r>
          </w:p>
        </w:tc>
      </w:tr>
      <w:tr w:rsidR="00420791" w:rsidRPr="00420791" w14:paraId="5A067365" w14:textId="77777777" w:rsidTr="003C0FB5">
        <w:trPr>
          <w:cantSplit/>
        </w:trPr>
        <w:tc>
          <w:tcPr>
            <w:tcW w:w="3055" w:type="dxa"/>
            <w:vAlign w:val="center"/>
          </w:tcPr>
          <w:p w14:paraId="5A067363"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Industrial Category</w:t>
            </w:r>
          </w:p>
        </w:tc>
        <w:tc>
          <w:tcPr>
            <w:tcW w:w="6295" w:type="dxa"/>
            <w:vAlign w:val="center"/>
          </w:tcPr>
          <w:p w14:paraId="5A067364"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(Note: Use the categories provided on the NPDES eRule Phase 2 Implementation Dashboard. See: https://edap.epa.gov/public/extensions/eRule_Phase2/eRule_Phase2.html)</w:t>
            </w:r>
          </w:p>
        </w:tc>
      </w:tr>
      <w:tr w:rsidR="00420791" w:rsidRPr="00420791" w14:paraId="5A067368" w14:textId="77777777" w:rsidTr="003C0FB5">
        <w:trPr>
          <w:cantSplit/>
        </w:trPr>
        <w:tc>
          <w:tcPr>
            <w:tcW w:w="3055" w:type="dxa"/>
            <w:vAlign w:val="center"/>
          </w:tcPr>
          <w:p w14:paraId="5A067366"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General Permit Requires NOI Submission</w:t>
            </w:r>
          </w:p>
        </w:tc>
        <w:tc>
          <w:tcPr>
            <w:tcW w:w="6295" w:type="dxa"/>
            <w:vAlign w:val="center"/>
          </w:tcPr>
          <w:p w14:paraId="5A067367"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(Yes/No)</w:t>
            </w:r>
          </w:p>
        </w:tc>
      </w:tr>
      <w:tr w:rsidR="00420791" w:rsidRPr="00420791" w14:paraId="5A06736B" w14:textId="77777777" w:rsidTr="003C0FB5">
        <w:trPr>
          <w:cantSplit/>
        </w:trPr>
        <w:tc>
          <w:tcPr>
            <w:tcW w:w="3055" w:type="dxa"/>
            <w:vAlign w:val="center"/>
          </w:tcPr>
          <w:p w14:paraId="5A067369"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 xml:space="preserve">Timing of General Permit NOI Submissions </w:t>
            </w:r>
          </w:p>
        </w:tc>
        <w:tc>
          <w:tcPr>
            <w:tcW w:w="6295" w:type="dxa"/>
            <w:vAlign w:val="center"/>
          </w:tcPr>
          <w:p w14:paraId="5A06736A"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(NOI Submissions Mostly Made Upon General Permit Renewal, NOI Submissions Made Throughout General Permit Term, Not Applicable)</w:t>
            </w:r>
          </w:p>
        </w:tc>
      </w:tr>
      <w:tr w:rsidR="00420791" w:rsidRPr="00420791" w14:paraId="5A06736F" w14:textId="77777777" w:rsidTr="003C0FB5">
        <w:trPr>
          <w:cantSplit/>
        </w:trPr>
        <w:tc>
          <w:tcPr>
            <w:tcW w:w="3055" w:type="dxa"/>
            <w:vAlign w:val="center"/>
          </w:tcPr>
          <w:p w14:paraId="5A06736C"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General Permit Will Be Renewed</w:t>
            </w:r>
          </w:p>
        </w:tc>
        <w:tc>
          <w:tcPr>
            <w:tcW w:w="6295" w:type="dxa"/>
            <w:vAlign w:val="center"/>
          </w:tcPr>
          <w:p w14:paraId="5A06736D"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(Yes/No)</w:t>
            </w:r>
          </w:p>
          <w:p w14:paraId="5A06736E"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(Note: This is an indication from the authorized NPDES program regarding their plans to re-issue this general permit.)</w:t>
            </w:r>
          </w:p>
        </w:tc>
      </w:tr>
    </w:tbl>
    <w:bookmarkEnd w:id="0"/>
    <w:p w14:paraId="5A067370" w14:textId="77777777" w:rsidR="00420791" w:rsidRPr="00420791" w:rsidRDefault="00420791" w:rsidP="00420791">
      <w:pPr>
        <w:spacing w:after="0" w:line="240" w:lineRule="auto"/>
        <w:jc w:val="center"/>
        <w:rPr>
          <w:rFonts w:ascii="Courier New" w:eastAsia="Calibri" w:hAnsi="Courier New" w:cs="Courier New"/>
          <w:sz w:val="21"/>
          <w:szCs w:val="21"/>
        </w:rPr>
      </w:pPr>
      <w:r w:rsidRPr="00420791">
        <w:rPr>
          <w:rFonts w:ascii="Courier New" w:eastAsia="Calibri" w:hAnsi="Courier New" w:cs="Courier New"/>
          <w:sz w:val="21"/>
          <w:szCs w:val="21"/>
        </w:rPr>
        <w:t>(Attach additional pages if needed)</w:t>
      </w:r>
    </w:p>
    <w:p w14:paraId="5A067371" w14:textId="77777777" w:rsidR="00420791" w:rsidRPr="00420791" w:rsidRDefault="00420791" w:rsidP="00420791">
      <w:pPr>
        <w:spacing w:after="0" w:line="240" w:lineRule="auto"/>
        <w:rPr>
          <w:rFonts w:ascii="Calibri" w:eastAsia="Calibri" w:hAnsi="Calibri" w:cs="Courier New"/>
          <w:b/>
          <w:sz w:val="21"/>
          <w:szCs w:val="21"/>
        </w:rPr>
      </w:pPr>
    </w:p>
    <w:p w14:paraId="5A067372" w14:textId="77777777" w:rsidR="00420791" w:rsidRPr="00420791" w:rsidRDefault="00420791" w:rsidP="00420791">
      <w:pPr>
        <w:spacing w:after="0" w:line="240" w:lineRule="auto"/>
        <w:rPr>
          <w:rFonts w:ascii="Calibri" w:eastAsia="Calibri" w:hAnsi="Calibri" w:cs="Courier New"/>
          <w:b/>
          <w:sz w:val="21"/>
          <w:szCs w:val="21"/>
        </w:rPr>
      </w:pPr>
      <w:r w:rsidRPr="00420791">
        <w:rPr>
          <w:rFonts w:ascii="Calibri" w:eastAsia="Calibri" w:hAnsi="Calibri" w:cs="Courier New"/>
          <w:b/>
          <w:sz w:val="21"/>
          <w:szCs w:val="21"/>
        </w:rPr>
        <w:t>NPDES Program Report Inventory Update</w:t>
      </w:r>
    </w:p>
    <w:p w14:paraId="5A067373" w14:textId="77777777" w:rsidR="00420791" w:rsidRPr="00420791" w:rsidRDefault="00420791" w:rsidP="00420791">
      <w:pPr>
        <w:spacing w:after="0" w:line="240" w:lineRule="auto"/>
        <w:rPr>
          <w:rFonts w:ascii="Calibri" w:eastAsia="Calibri" w:hAnsi="Calibri" w:cs="Courier New"/>
          <w:b/>
          <w:sz w:val="21"/>
          <w:szCs w:val="21"/>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055"/>
        <w:gridCol w:w="6295"/>
      </w:tblGrid>
      <w:tr w:rsidR="00420791" w:rsidRPr="00420791" w14:paraId="5A067376" w14:textId="77777777" w:rsidTr="003C0FB5">
        <w:tc>
          <w:tcPr>
            <w:tcW w:w="3055" w:type="dxa"/>
            <w:vAlign w:val="center"/>
          </w:tcPr>
          <w:p w14:paraId="5A067374" w14:textId="77777777" w:rsidR="00420791" w:rsidRPr="00420791" w:rsidRDefault="00420791" w:rsidP="00420791">
            <w:pPr>
              <w:rPr>
                <w:rFonts w:ascii="Calibri" w:eastAsia="Calibri" w:hAnsi="Calibri" w:cs="Courier New"/>
                <w:sz w:val="21"/>
                <w:szCs w:val="21"/>
              </w:rPr>
            </w:pPr>
            <w:bookmarkStart w:id="1" w:name="_Hlk31094033"/>
            <w:r w:rsidRPr="00420791">
              <w:rPr>
                <w:rFonts w:ascii="Calibri" w:eastAsia="Calibri" w:hAnsi="Calibri" w:cs="Courier New"/>
                <w:sz w:val="21"/>
                <w:szCs w:val="21"/>
              </w:rPr>
              <w:t xml:space="preserve">State </w:t>
            </w:r>
          </w:p>
        </w:tc>
        <w:tc>
          <w:tcPr>
            <w:tcW w:w="6295" w:type="dxa"/>
            <w:vAlign w:val="center"/>
          </w:tcPr>
          <w:p w14:paraId="5A067375"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(Note: This is the state of the NPDES program report filers.)</w:t>
            </w:r>
          </w:p>
        </w:tc>
      </w:tr>
      <w:tr w:rsidR="00420791" w:rsidRPr="00420791" w14:paraId="5A067379" w14:textId="77777777" w:rsidTr="003C0FB5">
        <w:tc>
          <w:tcPr>
            <w:tcW w:w="3055" w:type="dxa"/>
            <w:vAlign w:val="center"/>
          </w:tcPr>
          <w:p w14:paraId="5A067377"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Program Report Type</w:t>
            </w:r>
          </w:p>
        </w:tc>
        <w:tc>
          <w:tcPr>
            <w:tcW w:w="6295" w:type="dxa"/>
            <w:vAlign w:val="center"/>
          </w:tcPr>
          <w:p w14:paraId="5A067378"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(Note: The list of program reports is found in Table 1, Appendix A to 40 CFR part 127.)</w:t>
            </w:r>
          </w:p>
        </w:tc>
      </w:tr>
      <w:tr w:rsidR="00420791" w:rsidRPr="00420791" w14:paraId="5A06737C" w14:textId="77777777" w:rsidTr="003C0FB5">
        <w:tc>
          <w:tcPr>
            <w:tcW w:w="3055" w:type="dxa"/>
            <w:vAlign w:val="center"/>
          </w:tcPr>
          <w:p w14:paraId="5A06737A"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Link to Electronic Reporting Tool (URL)</w:t>
            </w:r>
          </w:p>
        </w:tc>
        <w:tc>
          <w:tcPr>
            <w:tcW w:w="6295" w:type="dxa"/>
            <w:vAlign w:val="center"/>
          </w:tcPr>
          <w:p w14:paraId="5A06737B"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(if available)</w:t>
            </w:r>
          </w:p>
        </w:tc>
      </w:tr>
      <w:tr w:rsidR="00420791" w:rsidRPr="00420791" w14:paraId="5A06737F" w14:textId="77777777" w:rsidTr="003C0FB5">
        <w:tc>
          <w:tcPr>
            <w:tcW w:w="3055" w:type="dxa"/>
            <w:vAlign w:val="center"/>
          </w:tcPr>
          <w:p w14:paraId="5A06737D"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Electronic Reporting Tool Initial Deployment Date</w:t>
            </w:r>
          </w:p>
        </w:tc>
        <w:tc>
          <w:tcPr>
            <w:tcW w:w="6295" w:type="dxa"/>
            <w:vAlign w:val="center"/>
          </w:tcPr>
          <w:p w14:paraId="5A06737E"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(if available)</w:t>
            </w:r>
          </w:p>
        </w:tc>
      </w:tr>
      <w:tr w:rsidR="00420791" w:rsidRPr="00420791" w14:paraId="5A067382" w14:textId="77777777" w:rsidTr="003C0FB5">
        <w:tc>
          <w:tcPr>
            <w:tcW w:w="3055" w:type="dxa"/>
            <w:vAlign w:val="center"/>
          </w:tcPr>
          <w:p w14:paraId="5A067380"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Estimate Number of Program Report Filers</w:t>
            </w:r>
          </w:p>
        </w:tc>
        <w:tc>
          <w:tcPr>
            <w:tcW w:w="6295" w:type="dxa"/>
            <w:vAlign w:val="center"/>
          </w:tcPr>
          <w:p w14:paraId="5A067381" w14:textId="77777777" w:rsidR="00420791" w:rsidRPr="00420791" w:rsidRDefault="00420791" w:rsidP="00420791">
            <w:pPr>
              <w:rPr>
                <w:rFonts w:ascii="Calibri" w:eastAsia="Calibri" w:hAnsi="Calibri" w:cs="Courier New"/>
                <w:sz w:val="21"/>
                <w:szCs w:val="21"/>
              </w:rPr>
            </w:pPr>
          </w:p>
        </w:tc>
      </w:tr>
      <w:tr w:rsidR="00420791" w:rsidRPr="00420791" w14:paraId="5A067385" w14:textId="77777777" w:rsidTr="003C0FB5">
        <w:tc>
          <w:tcPr>
            <w:tcW w:w="3055" w:type="dxa"/>
            <w:vAlign w:val="center"/>
          </w:tcPr>
          <w:p w14:paraId="5A067383"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EPA Issued Program Report</w:t>
            </w:r>
          </w:p>
        </w:tc>
        <w:tc>
          <w:tcPr>
            <w:tcW w:w="6295" w:type="dxa"/>
            <w:vAlign w:val="center"/>
          </w:tcPr>
          <w:p w14:paraId="5A067384"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(Yes/No)</w:t>
            </w:r>
          </w:p>
        </w:tc>
      </w:tr>
      <w:tr w:rsidR="00420791" w:rsidRPr="00420791" w14:paraId="5A067388" w14:textId="77777777" w:rsidTr="003C0FB5">
        <w:tc>
          <w:tcPr>
            <w:tcW w:w="3055" w:type="dxa"/>
            <w:vAlign w:val="center"/>
          </w:tcPr>
          <w:p w14:paraId="5A067386"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Program Report will use EPA’s NPDES Electronic Reporting Tool (or “NeT”)</w:t>
            </w:r>
          </w:p>
        </w:tc>
        <w:tc>
          <w:tcPr>
            <w:tcW w:w="6295" w:type="dxa"/>
            <w:vAlign w:val="center"/>
          </w:tcPr>
          <w:p w14:paraId="5A067387" w14:textId="77777777" w:rsidR="00420791" w:rsidRPr="00420791" w:rsidRDefault="00420791" w:rsidP="00420791">
            <w:pPr>
              <w:rPr>
                <w:rFonts w:ascii="Calibri" w:eastAsia="Calibri" w:hAnsi="Calibri" w:cs="Courier New"/>
                <w:sz w:val="21"/>
                <w:szCs w:val="21"/>
              </w:rPr>
            </w:pPr>
            <w:r w:rsidRPr="00420791">
              <w:rPr>
                <w:rFonts w:ascii="Calibri" w:eastAsia="Calibri" w:hAnsi="Calibri" w:cs="Courier New"/>
                <w:sz w:val="21"/>
                <w:szCs w:val="21"/>
              </w:rPr>
              <w:t>(Yes/No)</w:t>
            </w:r>
          </w:p>
        </w:tc>
      </w:tr>
    </w:tbl>
    <w:bookmarkEnd w:id="1"/>
    <w:p w14:paraId="5A067389" w14:textId="77777777" w:rsidR="00420791" w:rsidRPr="00420791" w:rsidRDefault="00420791" w:rsidP="00420791">
      <w:pPr>
        <w:spacing w:after="0" w:line="240" w:lineRule="auto"/>
        <w:jc w:val="center"/>
        <w:rPr>
          <w:rFonts w:ascii="Courier New" w:eastAsia="Calibri" w:hAnsi="Courier New" w:cs="Courier New"/>
          <w:sz w:val="21"/>
          <w:szCs w:val="21"/>
        </w:rPr>
      </w:pPr>
      <w:r w:rsidRPr="00420791">
        <w:rPr>
          <w:rFonts w:ascii="Courier New" w:eastAsia="Calibri" w:hAnsi="Courier New" w:cs="Courier New"/>
          <w:sz w:val="21"/>
          <w:szCs w:val="21"/>
        </w:rPr>
        <w:t>(Attach additional pages if needed)</w:t>
      </w:r>
    </w:p>
    <w:p w14:paraId="5A06738A" w14:textId="77777777" w:rsidR="00420791" w:rsidRPr="00420791" w:rsidRDefault="00420791" w:rsidP="00420791">
      <w:pPr>
        <w:spacing w:after="0" w:line="240" w:lineRule="auto"/>
        <w:rPr>
          <w:rFonts w:ascii="Calibri" w:eastAsia="Calibri" w:hAnsi="Calibri" w:cs="Courier New"/>
          <w:b/>
          <w:sz w:val="21"/>
          <w:szCs w:val="21"/>
        </w:rPr>
      </w:pPr>
    </w:p>
    <w:p w14:paraId="5A06738B" w14:textId="77777777" w:rsidR="00420791" w:rsidRPr="00420791" w:rsidRDefault="00420791" w:rsidP="00420791">
      <w:pPr>
        <w:spacing w:after="0" w:line="240" w:lineRule="auto"/>
        <w:rPr>
          <w:rFonts w:ascii="Calibri" w:eastAsia="Calibri" w:hAnsi="Calibri" w:cs="Courier New"/>
          <w:b/>
          <w:sz w:val="21"/>
          <w:szCs w:val="21"/>
        </w:rPr>
      </w:pPr>
    </w:p>
    <w:p w14:paraId="5A06738C" w14:textId="77777777" w:rsidR="00BA1AB6" w:rsidRDefault="00BA1AB6">
      <w:pPr>
        <w:rPr>
          <w:rFonts w:ascii="Calibri" w:eastAsia="Calibri" w:hAnsi="Calibri" w:cs="Courier New"/>
          <w:b/>
          <w:sz w:val="21"/>
          <w:szCs w:val="21"/>
        </w:rPr>
      </w:pPr>
      <w:r>
        <w:rPr>
          <w:rFonts w:ascii="Calibri" w:eastAsia="Calibri" w:hAnsi="Calibri" w:cs="Courier New"/>
          <w:b/>
          <w:sz w:val="21"/>
          <w:szCs w:val="21"/>
        </w:rPr>
        <w:br w:type="page"/>
      </w:r>
    </w:p>
    <w:p w14:paraId="5A06738D" w14:textId="77777777" w:rsidR="00420791" w:rsidRPr="00420791" w:rsidRDefault="00420791" w:rsidP="00420791">
      <w:pPr>
        <w:spacing w:after="0" w:line="240" w:lineRule="auto"/>
        <w:rPr>
          <w:rFonts w:ascii="Calibri" w:eastAsia="Calibri" w:hAnsi="Calibri" w:cs="Courier New"/>
          <w:sz w:val="21"/>
          <w:szCs w:val="21"/>
        </w:rPr>
      </w:pPr>
      <w:r w:rsidRPr="00420791">
        <w:rPr>
          <w:rFonts w:ascii="Calibri" w:eastAsia="Calibri" w:hAnsi="Calibri" w:cs="Courier New"/>
          <w:b/>
          <w:sz w:val="21"/>
          <w:szCs w:val="21"/>
        </w:rPr>
        <w:lastRenderedPageBreak/>
        <w:t xml:space="preserve">HOW TO SUBMIT: </w:t>
      </w:r>
      <w:r w:rsidRPr="00420791">
        <w:rPr>
          <w:rFonts w:ascii="Calibri" w:eastAsia="Calibri" w:hAnsi="Calibri" w:cs="Courier New"/>
          <w:sz w:val="21"/>
          <w:szCs w:val="21"/>
        </w:rPr>
        <w:t xml:space="preserve">Please report this information electronically using the instructions at: </w:t>
      </w:r>
      <w:hyperlink r:id="rId7" w:history="1">
        <w:r w:rsidRPr="00420791">
          <w:rPr>
            <w:rFonts w:ascii="Calibri" w:eastAsia="Calibri" w:hAnsi="Calibri" w:cs="Courier New"/>
            <w:color w:val="0000FF"/>
            <w:sz w:val="21"/>
            <w:szCs w:val="21"/>
            <w:u w:val="single"/>
          </w:rPr>
          <w:t>https://www.epa.gov/compliance/npdes-ereporting</w:t>
        </w:r>
      </w:hyperlink>
    </w:p>
    <w:p w14:paraId="5A06738E" w14:textId="77777777" w:rsidR="00BA1AB6" w:rsidRDefault="00BA1AB6" w:rsidP="00420791">
      <w:pPr>
        <w:spacing w:after="0" w:line="240" w:lineRule="auto"/>
        <w:rPr>
          <w:rFonts w:ascii="Courier New" w:eastAsia="Calibri" w:hAnsi="Courier New" w:cs="Courier New"/>
          <w:b/>
          <w:bCs/>
          <w:sz w:val="21"/>
          <w:szCs w:val="21"/>
        </w:rPr>
      </w:pPr>
    </w:p>
    <w:p w14:paraId="5A06738F" w14:textId="0C125F35" w:rsidR="00420791" w:rsidRPr="00420791" w:rsidRDefault="00420791" w:rsidP="00420791">
      <w:pPr>
        <w:spacing w:after="0" w:line="240" w:lineRule="auto"/>
        <w:rPr>
          <w:rFonts w:ascii="Calibri" w:eastAsia="Calibri" w:hAnsi="Calibri" w:cs="Calibri"/>
          <w:b/>
          <w:sz w:val="21"/>
          <w:szCs w:val="21"/>
        </w:rPr>
      </w:pPr>
      <w:r w:rsidRPr="00420791">
        <w:rPr>
          <w:rFonts w:ascii="Courier New" w:eastAsia="Calibri" w:hAnsi="Courier New" w:cs="Courier New"/>
          <w:b/>
          <w:bCs/>
          <w:sz w:val="21"/>
          <w:szCs w:val="21"/>
        </w:rPr>
        <w:t>OMB Burden Statement:</w:t>
      </w:r>
      <w:r w:rsidRPr="00420791">
        <w:rPr>
          <w:rFonts w:ascii="Courier New" w:eastAsia="Calibri" w:hAnsi="Courier New" w:cs="Courier New"/>
          <w:sz w:val="21"/>
          <w:szCs w:val="21"/>
        </w:rPr>
        <w:t xml:space="preserve"> This collection of information is approved by OMB under the Paperwork Reduction Act, 44 U.S.C. 3501 et seq. (OMB Control No. </w:t>
      </w:r>
      <w:r w:rsidR="00F22D52" w:rsidRPr="00F22D52">
        <w:rPr>
          <w:rFonts w:ascii="Courier New" w:eastAsia="Calibri" w:hAnsi="Courier New" w:cs="Courier New"/>
          <w:sz w:val="21"/>
          <w:szCs w:val="21"/>
        </w:rPr>
        <w:t>2040-0004</w:t>
      </w:r>
      <w:r w:rsidRPr="00420791">
        <w:rPr>
          <w:rFonts w:ascii="Courier New" w:eastAsia="Calibri" w:hAnsi="Courier New" w:cs="Courier New"/>
          <w:sz w:val="21"/>
          <w:szCs w:val="21"/>
        </w:rPr>
        <w:t>). Responses to this collection of information are mandatory (40 CFR 127). An agency may not conduct or sponsor, and a person is not required to respond to, a collection of information unless it displays a currently valid OMB control number. The public reporting and recordkeeping burden for this collection of information is estimated to range from one to four hours per response. Send comments on the Agency’s need this formation, the accuracy of the provided burden estimates and any suggested methods for minimizing respondent burden including through the use of automated collection techniques to the Director, Regulatory Support Division, U.S. Environmental Protection Agency (2821T), 1200 Pennsylvania Ave., NW, Washington, D.C. 20460. Include the OMB control number in any correspondence. Do not send the completed form to this address.</w:t>
      </w:r>
    </w:p>
    <w:p w14:paraId="5A067390" w14:textId="77777777" w:rsidR="00C274E1" w:rsidRDefault="00C274E1"/>
    <w:sectPr w:rsidR="00C274E1" w:rsidSect="00363BA4">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67395" w14:textId="77777777" w:rsidR="005C133B" w:rsidRDefault="005C133B" w:rsidP="00BA1AB6">
      <w:pPr>
        <w:spacing w:after="0" w:line="240" w:lineRule="auto"/>
      </w:pPr>
      <w:r>
        <w:separator/>
      </w:r>
    </w:p>
  </w:endnote>
  <w:endnote w:type="continuationSeparator" w:id="0">
    <w:p w14:paraId="5A067396" w14:textId="77777777" w:rsidR="005C133B" w:rsidRDefault="005C133B" w:rsidP="00BA1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7397" w14:textId="77777777" w:rsidR="00DD66F5" w:rsidRPr="00DD66F5" w:rsidRDefault="00734932">
    <w:pPr>
      <w:pStyle w:val="Footer"/>
      <w:jc w:val="center"/>
      <w:rPr>
        <w:sz w:val="20"/>
        <w:szCs w:val="20"/>
      </w:rPr>
    </w:pPr>
    <w:sdt>
      <w:sdtPr>
        <w:rPr>
          <w:sz w:val="20"/>
          <w:szCs w:val="20"/>
        </w:rPr>
        <w:id w:val="293805725"/>
        <w:docPartObj>
          <w:docPartGallery w:val="Page Numbers (Bottom of Page)"/>
          <w:docPartUnique/>
        </w:docPartObj>
      </w:sdtPr>
      <w:sdtEndPr>
        <w:rPr>
          <w:noProof/>
        </w:rPr>
      </w:sdtEndPr>
      <w:sdtContent>
        <w:r w:rsidR="0024459A" w:rsidRPr="00DD66F5">
          <w:rPr>
            <w:sz w:val="20"/>
            <w:szCs w:val="20"/>
          </w:rPr>
          <w:fldChar w:fldCharType="begin"/>
        </w:r>
        <w:r w:rsidR="0024459A" w:rsidRPr="00DD66F5">
          <w:rPr>
            <w:sz w:val="20"/>
            <w:szCs w:val="20"/>
          </w:rPr>
          <w:instrText xml:space="preserve"> PAGE   \* MERGEFORMAT </w:instrText>
        </w:r>
        <w:r w:rsidR="0024459A" w:rsidRPr="00DD66F5">
          <w:rPr>
            <w:sz w:val="20"/>
            <w:szCs w:val="20"/>
          </w:rPr>
          <w:fldChar w:fldCharType="separate"/>
        </w:r>
        <w:r w:rsidR="0024459A" w:rsidRPr="00DD66F5">
          <w:rPr>
            <w:noProof/>
            <w:sz w:val="20"/>
            <w:szCs w:val="20"/>
          </w:rPr>
          <w:t>2</w:t>
        </w:r>
        <w:r w:rsidR="0024459A" w:rsidRPr="00DD66F5">
          <w:rPr>
            <w:noProof/>
            <w:sz w:val="20"/>
            <w:szCs w:val="20"/>
          </w:rPr>
          <w:fldChar w:fldCharType="end"/>
        </w:r>
      </w:sdtContent>
    </w:sdt>
  </w:p>
  <w:p w14:paraId="5A067398" w14:textId="77777777" w:rsidR="00DD66F5" w:rsidRPr="00DD66F5" w:rsidRDefault="00734932" w:rsidP="00DD6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67393" w14:textId="77777777" w:rsidR="005C133B" w:rsidRDefault="005C133B" w:rsidP="00BA1AB6">
      <w:pPr>
        <w:spacing w:after="0" w:line="240" w:lineRule="auto"/>
      </w:pPr>
      <w:r>
        <w:separator/>
      </w:r>
    </w:p>
  </w:footnote>
  <w:footnote w:type="continuationSeparator" w:id="0">
    <w:p w14:paraId="5A067394" w14:textId="77777777" w:rsidR="005C133B" w:rsidRDefault="005C133B" w:rsidP="00BA1A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91"/>
    <w:rsid w:val="0024459A"/>
    <w:rsid w:val="00420791"/>
    <w:rsid w:val="005C133B"/>
    <w:rsid w:val="00815189"/>
    <w:rsid w:val="00BA1AB6"/>
    <w:rsid w:val="00C274E1"/>
    <w:rsid w:val="00D452FF"/>
    <w:rsid w:val="00F2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7326"/>
  <w15:chartTrackingRefBased/>
  <w15:docId w15:val="{C1B14EE5-36C1-473D-8B9A-01C3086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0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791"/>
  </w:style>
  <w:style w:type="table" w:styleId="TableGrid">
    <w:name w:val="Table Grid"/>
    <w:basedOn w:val="TableNormal"/>
    <w:uiPriority w:val="59"/>
    <w:rsid w:val="004207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pa.gov/compliance/npdes-erepor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Carey</dc:creator>
  <cp:keywords/>
  <dc:description/>
  <cp:lastModifiedBy>Johnston, Carey</cp:lastModifiedBy>
  <cp:revision>2</cp:revision>
  <dcterms:created xsi:type="dcterms:W3CDTF">2023-09-12T15:53:00Z</dcterms:created>
  <dcterms:modified xsi:type="dcterms:W3CDTF">2023-09-12T15:53:00Z</dcterms:modified>
</cp:coreProperties>
</file>