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30300" w14:textId="4CDA51DE" w:rsidR="00547A19" w:rsidRPr="003C1E27" w:rsidRDefault="00547A19" w:rsidP="003C1E27">
      <w:pPr>
        <w:jc w:val="center"/>
        <w:rPr>
          <w:rFonts w:ascii="Times New Roman" w:hAnsi="Times New Roman"/>
          <w:sz w:val="24"/>
        </w:rPr>
      </w:pPr>
      <w:r w:rsidRPr="003C1E27">
        <w:rPr>
          <w:rFonts w:ascii="Times New Roman" w:hAnsi="Times New Roman"/>
          <w:sz w:val="24"/>
        </w:rPr>
        <w:t>MEMORANDUM OF UNDERSTANDING</w:t>
      </w:r>
    </w:p>
    <w:p w14:paraId="772700DF" w14:textId="6E837DA0" w:rsidR="00547A19" w:rsidRPr="003C1E27" w:rsidRDefault="00547A19" w:rsidP="003C1E27">
      <w:pPr>
        <w:jc w:val="center"/>
        <w:rPr>
          <w:rFonts w:ascii="Times New Roman" w:hAnsi="Times New Roman"/>
          <w:sz w:val="24"/>
        </w:rPr>
      </w:pPr>
    </w:p>
    <w:p w14:paraId="2E595E1A" w14:textId="45774402" w:rsidR="00547A19" w:rsidRPr="003C1E27" w:rsidRDefault="00547A19" w:rsidP="003C1E27">
      <w:pPr>
        <w:jc w:val="center"/>
        <w:rPr>
          <w:rFonts w:ascii="Times New Roman" w:hAnsi="Times New Roman"/>
          <w:sz w:val="24"/>
        </w:rPr>
      </w:pPr>
      <w:r w:rsidRPr="003C1E27">
        <w:rPr>
          <w:rFonts w:ascii="Times New Roman" w:hAnsi="Times New Roman"/>
          <w:sz w:val="24"/>
        </w:rPr>
        <w:t xml:space="preserve">ON </w:t>
      </w:r>
    </w:p>
    <w:p w14:paraId="357BE549" w14:textId="0B78D553" w:rsidR="00547A19" w:rsidRPr="003C1E27" w:rsidRDefault="00547A19" w:rsidP="003C1E27">
      <w:pPr>
        <w:jc w:val="center"/>
        <w:rPr>
          <w:rFonts w:ascii="Times New Roman" w:hAnsi="Times New Roman"/>
          <w:sz w:val="24"/>
        </w:rPr>
      </w:pPr>
    </w:p>
    <w:p w14:paraId="648CBA66" w14:textId="77777777" w:rsidR="00590B63" w:rsidRDefault="00547A19" w:rsidP="008377A3">
      <w:pPr>
        <w:jc w:val="center"/>
        <w:rPr>
          <w:rFonts w:ascii="Times New Roman" w:eastAsia="Times New Roman" w:hAnsi="Times New Roman" w:cs="Times New Roman"/>
          <w:sz w:val="24"/>
          <w:szCs w:val="24"/>
        </w:rPr>
      </w:pPr>
      <w:r w:rsidRPr="003C1E27">
        <w:rPr>
          <w:rFonts w:ascii="Times New Roman" w:hAnsi="Times New Roman"/>
          <w:sz w:val="24"/>
        </w:rPr>
        <w:t xml:space="preserve">DEVELOPMENT AND MAINTENANCE OF THE </w:t>
      </w:r>
    </w:p>
    <w:p w14:paraId="6D17F330" w14:textId="359C8767" w:rsidR="00547A19" w:rsidRPr="003C1E27" w:rsidRDefault="00547A19" w:rsidP="003C1E27">
      <w:pPr>
        <w:jc w:val="center"/>
        <w:rPr>
          <w:rFonts w:ascii="Times New Roman" w:hAnsi="Times New Roman"/>
          <w:sz w:val="24"/>
        </w:rPr>
      </w:pPr>
      <w:r w:rsidRPr="003C1E27">
        <w:rPr>
          <w:rFonts w:ascii="Times New Roman" w:hAnsi="Times New Roman"/>
          <w:sz w:val="24"/>
        </w:rPr>
        <w:t>NPDES ELECTRONIC REPORTING TOOL (NeT)</w:t>
      </w:r>
    </w:p>
    <w:p w14:paraId="4AD97831" w14:textId="51034160" w:rsidR="00547A19" w:rsidRPr="003C1E27" w:rsidRDefault="00547A19" w:rsidP="003C1E27">
      <w:pPr>
        <w:jc w:val="center"/>
        <w:rPr>
          <w:rFonts w:ascii="Times New Roman" w:hAnsi="Times New Roman"/>
          <w:sz w:val="24"/>
        </w:rPr>
      </w:pPr>
    </w:p>
    <w:p w14:paraId="13E4BE1B" w14:textId="04EFDA3E" w:rsidR="00547A19" w:rsidRPr="003C1E27" w:rsidRDefault="00547A19" w:rsidP="003C1E27">
      <w:pPr>
        <w:jc w:val="center"/>
        <w:rPr>
          <w:rFonts w:ascii="Times New Roman" w:hAnsi="Times New Roman"/>
          <w:sz w:val="24"/>
        </w:rPr>
      </w:pPr>
      <w:r w:rsidRPr="003C1E27">
        <w:rPr>
          <w:rFonts w:ascii="Times New Roman" w:hAnsi="Times New Roman"/>
          <w:sz w:val="24"/>
        </w:rPr>
        <w:t xml:space="preserve">BETWEEN THE </w:t>
      </w:r>
    </w:p>
    <w:p w14:paraId="495DBE2A" w14:textId="00943240" w:rsidR="00547A19" w:rsidRPr="003C1E27" w:rsidRDefault="00547A19" w:rsidP="003C1E27">
      <w:pPr>
        <w:jc w:val="center"/>
        <w:rPr>
          <w:rFonts w:ascii="Times New Roman" w:hAnsi="Times New Roman"/>
          <w:sz w:val="24"/>
        </w:rPr>
      </w:pPr>
    </w:p>
    <w:p w14:paraId="2C553F7B" w14:textId="50587DCB" w:rsidR="00547A19" w:rsidRPr="003C1E27" w:rsidRDefault="00547A19" w:rsidP="003C1E27">
      <w:pPr>
        <w:jc w:val="center"/>
        <w:rPr>
          <w:rFonts w:ascii="Times New Roman" w:hAnsi="Times New Roman"/>
          <w:sz w:val="24"/>
        </w:rPr>
      </w:pPr>
      <w:r w:rsidRPr="003C1E27">
        <w:rPr>
          <w:rFonts w:ascii="Times New Roman" w:hAnsi="Times New Roman"/>
          <w:sz w:val="24"/>
        </w:rPr>
        <w:t>UNITED STATES ENVIRONMENTAL PROTECTION AGENCY</w:t>
      </w:r>
    </w:p>
    <w:p w14:paraId="5D710C93" w14:textId="6DDEA598" w:rsidR="00547A19" w:rsidRPr="003C1E27" w:rsidRDefault="00547A19" w:rsidP="003C1E27">
      <w:pPr>
        <w:jc w:val="center"/>
        <w:rPr>
          <w:rFonts w:ascii="Times New Roman" w:hAnsi="Times New Roman"/>
          <w:sz w:val="24"/>
        </w:rPr>
      </w:pPr>
    </w:p>
    <w:p w14:paraId="54FC5AC3" w14:textId="11839D26" w:rsidR="00547A19" w:rsidRPr="003C1E27" w:rsidRDefault="00547A19" w:rsidP="003C1E27">
      <w:pPr>
        <w:jc w:val="center"/>
        <w:rPr>
          <w:rFonts w:ascii="Times New Roman" w:hAnsi="Times New Roman"/>
          <w:sz w:val="24"/>
        </w:rPr>
      </w:pPr>
      <w:r w:rsidRPr="003C1E27">
        <w:rPr>
          <w:rFonts w:ascii="Times New Roman" w:hAnsi="Times New Roman"/>
          <w:sz w:val="24"/>
        </w:rPr>
        <w:t>AND THE</w:t>
      </w:r>
    </w:p>
    <w:p w14:paraId="68B86179" w14:textId="18BF011D" w:rsidR="00547A19" w:rsidRPr="003C1E27" w:rsidRDefault="003C1E27" w:rsidP="003C1E27">
      <w:pPr>
        <w:jc w:val="center"/>
        <w:rPr>
          <w:rFonts w:ascii="Times New Roman" w:hAnsi="Times New Roman"/>
          <w:sz w:val="32"/>
        </w:rPr>
      </w:pPr>
      <w:r>
        <w:rPr>
          <w:rFonts w:ascii="Times New Roman" w:eastAsia="Times New Roman" w:hAnsi="Times New Roman" w:cs="Times New Roman"/>
          <w:color w:val="000000"/>
          <w:sz w:val="24"/>
        </w:rPr>
        <w:t>[</w:t>
      </w:r>
      <w:r w:rsidR="00547A19" w:rsidRPr="003C1E27">
        <w:rPr>
          <w:rFonts w:ascii="Times New Roman" w:hAnsi="Times New Roman"/>
          <w:sz w:val="24"/>
        </w:rPr>
        <w:t>PERMITTING AUTHORITY]</w:t>
      </w:r>
    </w:p>
    <w:p w14:paraId="61DFC532" w14:textId="77777777" w:rsidR="008377A3" w:rsidRDefault="008377A3" w:rsidP="008377A3">
      <w:pPr>
        <w:jc w:val="center"/>
        <w:rPr>
          <w:rFonts w:ascii="Times New Roman" w:eastAsia="Times New Roman" w:hAnsi="Times New Roman" w:cs="Times New Roman"/>
          <w:sz w:val="32"/>
          <w:szCs w:val="32"/>
        </w:rPr>
      </w:pPr>
    </w:p>
    <w:p w14:paraId="609CFC55" w14:textId="77777777" w:rsidR="008377A3" w:rsidRDefault="008377A3" w:rsidP="008377A3">
      <w:pPr>
        <w:pStyle w:val="NormalWeb"/>
        <w:spacing w:before="0" w:beforeAutospacing="0" w:after="0" w:afterAutospacing="0"/>
      </w:pPr>
    </w:p>
    <w:p w14:paraId="14A9705D" w14:textId="2C1682A1" w:rsidR="00547A19" w:rsidRPr="003C1E27" w:rsidRDefault="00547A19" w:rsidP="003C1E27">
      <w:pPr>
        <w:rPr>
          <w:rFonts w:ascii="Times New Roman" w:hAnsi="Times New Roman"/>
          <w:b/>
          <w:sz w:val="24"/>
          <w:u w:val="single"/>
        </w:rPr>
      </w:pPr>
      <w:r w:rsidRPr="003C1E27">
        <w:rPr>
          <w:rFonts w:ascii="Times New Roman" w:hAnsi="Times New Roman"/>
          <w:b/>
          <w:sz w:val="24"/>
        </w:rPr>
        <w:t>I.</w:t>
      </w:r>
      <w:r w:rsidRPr="003C1E27">
        <w:rPr>
          <w:rFonts w:ascii="Times New Roman" w:hAnsi="Times New Roman"/>
          <w:sz w:val="24"/>
        </w:rPr>
        <w:t xml:space="preserve"> </w:t>
      </w:r>
      <w:r w:rsidRPr="003C1E27">
        <w:rPr>
          <w:rFonts w:ascii="Times New Roman" w:hAnsi="Times New Roman"/>
          <w:b/>
          <w:sz w:val="24"/>
          <w:u w:val="single"/>
        </w:rPr>
        <w:t>PURPOSE</w:t>
      </w:r>
    </w:p>
    <w:p w14:paraId="43485091" w14:textId="0764CF1B" w:rsidR="00547A19" w:rsidRPr="003C1E27" w:rsidRDefault="00547A19" w:rsidP="003C1E27">
      <w:pPr>
        <w:pStyle w:val="NormalWeb"/>
        <w:spacing w:before="0" w:beforeAutospacing="0" w:after="0" w:afterAutospacing="0"/>
      </w:pPr>
    </w:p>
    <w:p w14:paraId="4847932B" w14:textId="2A819554" w:rsidR="00547A19" w:rsidRPr="003C1E27" w:rsidRDefault="00547A19" w:rsidP="003C1E27">
      <w:pPr>
        <w:pStyle w:val="NormalWeb"/>
        <w:spacing w:before="0" w:beforeAutospacing="0" w:after="0" w:afterAutospacing="0"/>
      </w:pPr>
      <w:r w:rsidRPr="003C1E27">
        <w:t xml:space="preserve">This Memorandum of Understanding (MOU) sets forth the terms and understanding between the United States Environmental Protection Agency (U.S. EPA) and the [PERMITTING AUTHORITY] to develop and maintain the National Pollutant Discharge Elimination System (NPDES) Electronic Reporting Tool (NeT) for the NPDES </w:t>
      </w:r>
      <w:r w:rsidR="005E7A16">
        <w:t xml:space="preserve">general </w:t>
      </w:r>
      <w:r w:rsidRPr="003C1E27">
        <w:t>permits and program reports in support of the NPDES Electronic Reporting Rule (40 CFR Part 127) (NPDES eRule).</w:t>
      </w:r>
    </w:p>
    <w:p w14:paraId="7CE5BB86" w14:textId="39384537" w:rsidR="00547A19" w:rsidRPr="003C1E27" w:rsidRDefault="00547A19" w:rsidP="003C1E27">
      <w:pPr>
        <w:rPr>
          <w:rFonts w:ascii="Times New Roman" w:hAnsi="Times New Roman"/>
          <w:sz w:val="32"/>
        </w:rPr>
      </w:pPr>
    </w:p>
    <w:p w14:paraId="1457FAE5" w14:textId="3EC40F0B" w:rsidR="00547A19" w:rsidRPr="003C1E27" w:rsidRDefault="00547A19" w:rsidP="003C1E27">
      <w:pPr>
        <w:rPr>
          <w:rFonts w:ascii="Times New Roman" w:hAnsi="Times New Roman"/>
          <w:b/>
          <w:sz w:val="24"/>
          <w:u w:val="single"/>
        </w:rPr>
      </w:pPr>
      <w:r w:rsidRPr="003C1E27">
        <w:rPr>
          <w:rFonts w:ascii="Times New Roman" w:hAnsi="Times New Roman"/>
          <w:b/>
          <w:sz w:val="24"/>
        </w:rPr>
        <w:t>II.</w:t>
      </w:r>
      <w:r w:rsidRPr="003C1E27">
        <w:rPr>
          <w:rFonts w:ascii="Times New Roman" w:hAnsi="Times New Roman"/>
          <w:sz w:val="24"/>
        </w:rPr>
        <w:t xml:space="preserve"> </w:t>
      </w:r>
      <w:r w:rsidRPr="003C1E27">
        <w:rPr>
          <w:rFonts w:ascii="Times New Roman" w:hAnsi="Times New Roman"/>
          <w:b/>
          <w:sz w:val="24"/>
          <w:u w:val="single"/>
        </w:rPr>
        <w:t>BACKGROUND</w:t>
      </w:r>
    </w:p>
    <w:p w14:paraId="0E40D65F" w14:textId="0281FE74" w:rsidR="00547A19" w:rsidRPr="003C1E27" w:rsidRDefault="00547A19" w:rsidP="003C1E27">
      <w:pPr>
        <w:rPr>
          <w:rFonts w:ascii="Times New Roman" w:hAnsi="Times New Roman"/>
          <w:sz w:val="24"/>
        </w:rPr>
      </w:pPr>
    </w:p>
    <w:p w14:paraId="686CB04F" w14:textId="500B595E" w:rsidR="00547A19" w:rsidRPr="003C1E27" w:rsidRDefault="00547A19" w:rsidP="003C1E27">
      <w:pPr>
        <w:spacing w:after="160" w:line="259" w:lineRule="auto"/>
        <w:rPr>
          <w:rFonts w:ascii="Times New Roman" w:hAnsi="Times New Roman"/>
          <w:sz w:val="24"/>
        </w:rPr>
      </w:pPr>
      <w:r w:rsidRPr="003C1E27">
        <w:rPr>
          <w:rFonts w:ascii="Times New Roman" w:hAnsi="Times New Roman"/>
          <w:sz w:val="24"/>
        </w:rPr>
        <w:t>The NPDES eRule requires the electronic reporting and sharing of NPDES program data. Specifically, the rule requires regulated entities to report information electronically, instead of filing written paper notices and reports. These notices and reports include:</w:t>
      </w:r>
    </w:p>
    <w:p w14:paraId="2CB4B093" w14:textId="5E7051F3" w:rsidR="00547A19" w:rsidRPr="003C1E27" w:rsidRDefault="00547A19" w:rsidP="003C1E27">
      <w:pPr>
        <w:pStyle w:val="ListParagraph"/>
        <w:numPr>
          <w:ilvl w:val="0"/>
          <w:numId w:val="27"/>
        </w:numPr>
        <w:spacing w:after="160" w:line="259" w:lineRule="auto"/>
        <w:rPr>
          <w:rFonts w:ascii="Times New Roman" w:hAnsi="Times New Roman"/>
          <w:sz w:val="24"/>
        </w:rPr>
      </w:pPr>
      <w:r w:rsidRPr="003C1E27">
        <w:rPr>
          <w:rFonts w:ascii="Times New Roman" w:hAnsi="Times New Roman"/>
          <w:sz w:val="24"/>
        </w:rPr>
        <w:t>Discharge Monitoring Reports (DMRs);</w:t>
      </w:r>
    </w:p>
    <w:p w14:paraId="2AE6C421" w14:textId="1604D037" w:rsidR="00547A19" w:rsidRPr="003C1E27" w:rsidRDefault="00547A19" w:rsidP="003C1E27">
      <w:pPr>
        <w:pStyle w:val="ListParagraph"/>
        <w:numPr>
          <w:ilvl w:val="0"/>
          <w:numId w:val="27"/>
        </w:numPr>
        <w:spacing w:after="160" w:line="259" w:lineRule="auto"/>
        <w:rPr>
          <w:rFonts w:ascii="Times New Roman" w:hAnsi="Times New Roman"/>
          <w:sz w:val="24"/>
        </w:rPr>
      </w:pPr>
      <w:r w:rsidRPr="003C1E27">
        <w:rPr>
          <w:rFonts w:ascii="Times New Roman" w:hAnsi="Times New Roman"/>
          <w:sz w:val="24"/>
        </w:rPr>
        <w:t>Notices of Intent (NOI) to discharge in compliance with a general permit; and</w:t>
      </w:r>
    </w:p>
    <w:p w14:paraId="71FEFFD3" w14:textId="51B487E6" w:rsidR="00547A19" w:rsidRPr="003C1E27" w:rsidRDefault="00547A19" w:rsidP="003C1E27">
      <w:pPr>
        <w:pStyle w:val="ListParagraph"/>
        <w:numPr>
          <w:ilvl w:val="0"/>
          <w:numId w:val="27"/>
        </w:numPr>
        <w:spacing w:after="160" w:line="259" w:lineRule="auto"/>
        <w:rPr>
          <w:rFonts w:ascii="Times New Roman" w:hAnsi="Times New Roman"/>
          <w:sz w:val="24"/>
        </w:rPr>
      </w:pPr>
      <w:r w:rsidRPr="003C1E27">
        <w:rPr>
          <w:rFonts w:ascii="Times New Roman" w:hAnsi="Times New Roman"/>
          <w:sz w:val="24"/>
        </w:rPr>
        <w:t>Other specified program reports.</w:t>
      </w:r>
    </w:p>
    <w:p w14:paraId="5EA939B0" w14:textId="248556D7" w:rsidR="00547A19" w:rsidRPr="003C1E27" w:rsidRDefault="00547A19" w:rsidP="003C1E27">
      <w:pPr>
        <w:spacing w:after="160" w:line="259" w:lineRule="auto"/>
        <w:rPr>
          <w:rFonts w:ascii="Times New Roman" w:hAnsi="Times New Roman"/>
          <w:sz w:val="24"/>
        </w:rPr>
      </w:pPr>
      <w:r w:rsidRPr="003C1E27">
        <w:rPr>
          <w:rFonts w:ascii="Times New Roman" w:hAnsi="Times New Roman"/>
          <w:sz w:val="24"/>
        </w:rPr>
        <w:t xml:space="preserve">The rule also requires authorized NPDES programs and other regulatory authorities to share the data from these notices and reports electronically with the U.S. EPA. Authorized NPDES programs must also share permit, compliance monitoring (e.g., inspection), violation determination, and enforcement action data with U.S. EPA. Implementation of the NPDES eRule for authorized NPDES programs is split in two phases. Phase 1 ended December 21, 2016, and included DMRs, and state compliance monitoring and enforcement action data. </w:t>
      </w:r>
      <w:r w:rsidR="004E6F8B">
        <w:rPr>
          <w:rFonts w:ascii="Times New Roman" w:hAnsi="Times New Roman" w:cs="Times New Roman"/>
          <w:sz w:val="24"/>
          <w:szCs w:val="24"/>
        </w:rPr>
        <w:t xml:space="preserve">Phase 2 ends </w:t>
      </w:r>
      <w:r w:rsidR="004C630F">
        <w:rPr>
          <w:rFonts w:ascii="Times New Roman" w:hAnsi="Times New Roman" w:cs="Times New Roman"/>
          <w:sz w:val="24"/>
          <w:szCs w:val="24"/>
        </w:rPr>
        <w:t>December 21, 2025 and</w:t>
      </w:r>
      <w:r w:rsidR="004E6F8B">
        <w:rPr>
          <w:rFonts w:ascii="Times New Roman" w:hAnsi="Times New Roman" w:cs="Times New Roman"/>
          <w:sz w:val="24"/>
          <w:szCs w:val="24"/>
        </w:rPr>
        <w:t xml:space="preserve"> includes</w:t>
      </w:r>
      <w:r w:rsidR="00233567">
        <w:rPr>
          <w:rFonts w:ascii="Times New Roman" w:hAnsi="Times New Roman" w:cs="Times New Roman"/>
          <w:sz w:val="24"/>
          <w:szCs w:val="24"/>
        </w:rPr>
        <w:t xml:space="preserve"> general permit </w:t>
      </w:r>
      <w:r w:rsidR="00876131">
        <w:rPr>
          <w:rFonts w:ascii="Times New Roman" w:hAnsi="Times New Roman" w:cs="Times New Roman"/>
          <w:sz w:val="24"/>
          <w:szCs w:val="24"/>
        </w:rPr>
        <w:t>forms</w:t>
      </w:r>
      <w:r w:rsidR="00233567">
        <w:rPr>
          <w:rFonts w:ascii="Times New Roman" w:hAnsi="Times New Roman" w:cs="Times New Roman"/>
          <w:sz w:val="24"/>
          <w:szCs w:val="24"/>
        </w:rPr>
        <w:t xml:space="preserve"> and</w:t>
      </w:r>
      <w:r w:rsidR="00AC570D">
        <w:rPr>
          <w:rFonts w:ascii="Times New Roman" w:hAnsi="Times New Roman" w:cs="Times New Roman"/>
          <w:sz w:val="24"/>
          <w:szCs w:val="24"/>
        </w:rPr>
        <w:t xml:space="preserve"> </w:t>
      </w:r>
      <w:r w:rsidR="00233567">
        <w:rPr>
          <w:rFonts w:ascii="Times New Roman" w:hAnsi="Times New Roman" w:cs="Times New Roman"/>
          <w:sz w:val="24"/>
          <w:szCs w:val="24"/>
        </w:rPr>
        <w:t xml:space="preserve">program reports. </w:t>
      </w:r>
      <w:r w:rsidR="00333A55" w:rsidRPr="00333A55">
        <w:rPr>
          <w:rFonts w:ascii="Times New Roman" w:hAnsi="Times New Roman" w:cs="Times New Roman"/>
          <w:sz w:val="24"/>
          <w:szCs w:val="24"/>
        </w:rPr>
        <w:t>Th</w:t>
      </w:r>
      <w:r w:rsidR="004C630F">
        <w:rPr>
          <w:rFonts w:ascii="Times New Roman" w:hAnsi="Times New Roman" w:cs="Times New Roman"/>
          <w:sz w:val="24"/>
          <w:szCs w:val="24"/>
        </w:rPr>
        <w:t xml:space="preserve">e NPDES eRule </w:t>
      </w:r>
      <w:r w:rsidR="00333A55" w:rsidRPr="00333A55">
        <w:rPr>
          <w:rFonts w:ascii="Times New Roman" w:hAnsi="Times New Roman" w:cs="Times New Roman"/>
          <w:sz w:val="24"/>
          <w:szCs w:val="24"/>
        </w:rPr>
        <w:t>also provides states with additional flexibility to request additional time as needed</w:t>
      </w:r>
      <w:r w:rsidR="004C630F">
        <w:rPr>
          <w:rFonts w:ascii="Times New Roman" w:hAnsi="Times New Roman" w:cs="Times New Roman"/>
          <w:sz w:val="24"/>
          <w:szCs w:val="24"/>
        </w:rPr>
        <w:t xml:space="preserve"> (up to </w:t>
      </w:r>
      <w:r w:rsidR="0094125B">
        <w:rPr>
          <w:rFonts w:ascii="Times New Roman" w:hAnsi="Times New Roman" w:cs="Times New Roman"/>
          <w:sz w:val="24"/>
          <w:szCs w:val="24"/>
        </w:rPr>
        <w:t xml:space="preserve">but not extending past </w:t>
      </w:r>
      <w:r w:rsidR="004C630F">
        <w:rPr>
          <w:rFonts w:ascii="Times New Roman" w:hAnsi="Times New Roman" w:cs="Times New Roman"/>
          <w:sz w:val="24"/>
          <w:szCs w:val="24"/>
        </w:rPr>
        <w:t>December 21, 2028)</w:t>
      </w:r>
      <w:r w:rsidR="00333A55" w:rsidRPr="00333A55">
        <w:rPr>
          <w:rFonts w:ascii="Times New Roman" w:hAnsi="Times New Roman" w:cs="Times New Roman"/>
          <w:sz w:val="24"/>
          <w:szCs w:val="24"/>
        </w:rPr>
        <w:t>.</w:t>
      </w:r>
    </w:p>
    <w:p w14:paraId="6B7E4A8E" w14:textId="2A6147A1" w:rsidR="00547A19" w:rsidRPr="003C1E27" w:rsidRDefault="00547A19" w:rsidP="003C1E27">
      <w:pPr>
        <w:rPr>
          <w:rFonts w:ascii="Times New Roman" w:hAnsi="Times New Roman"/>
          <w:sz w:val="24"/>
        </w:rPr>
      </w:pPr>
      <w:r w:rsidRPr="003C1E27">
        <w:rPr>
          <w:rFonts w:ascii="Times New Roman" w:hAnsi="Times New Roman"/>
          <w:sz w:val="24"/>
        </w:rPr>
        <w:t xml:space="preserve">As part of U.S. EPA’s collaboration with the authorized NPDES programs to move forward with converting the NPDES program from paper to electronic reporting, a few options are being considered, including a national solution hosted by the U.S. EPA. In recognition of [PERMITTING AUTHORITY]’s decision to use the national solution hosted by the U.S. EPA to implement electronic reporting for </w:t>
      </w:r>
      <w:r w:rsidR="005E7A16">
        <w:rPr>
          <w:rFonts w:ascii="Times New Roman" w:hAnsi="Times New Roman" w:cs="Times New Roman"/>
          <w:sz w:val="24"/>
          <w:szCs w:val="24"/>
        </w:rPr>
        <w:t>NPDES general permits and program reports</w:t>
      </w:r>
      <w:r w:rsidRPr="003C1E27">
        <w:rPr>
          <w:rFonts w:ascii="Times New Roman" w:hAnsi="Times New Roman"/>
          <w:sz w:val="24"/>
        </w:rPr>
        <w:t xml:space="preserve"> and U.S. EPA’s desire to bolster its partnerships with authorized NPDES programs, U.S. EPA is entering into this agreement with </w:t>
      </w:r>
      <w:r w:rsidRPr="003C1E27">
        <w:rPr>
          <w:rFonts w:ascii="Times New Roman" w:hAnsi="Times New Roman"/>
          <w:sz w:val="24"/>
        </w:rPr>
        <w:lastRenderedPageBreak/>
        <w:t xml:space="preserve">[PERMITTING AUTHORITY] to clarify the roles and responsibilities of both parties. Other options being considered, including authorized NPDES programs consuming services available from U.S. EPA, may require other agreements be put in place. </w:t>
      </w:r>
    </w:p>
    <w:p w14:paraId="66FF1CAC" w14:textId="1C2012C9" w:rsidR="00547A19" w:rsidRPr="003C1E27" w:rsidRDefault="00547A19" w:rsidP="003C1E27">
      <w:pPr>
        <w:spacing w:line="259" w:lineRule="auto"/>
        <w:rPr>
          <w:rFonts w:ascii="Times New Roman" w:hAnsi="Times New Roman"/>
          <w:sz w:val="24"/>
        </w:rPr>
      </w:pPr>
    </w:p>
    <w:p w14:paraId="66C27909" w14:textId="2B0E716F" w:rsidR="00547A19" w:rsidRPr="003C1E27" w:rsidRDefault="00547A19" w:rsidP="003C1E27">
      <w:pPr>
        <w:spacing w:line="259" w:lineRule="auto"/>
        <w:rPr>
          <w:rFonts w:ascii="Times New Roman" w:hAnsi="Times New Roman"/>
          <w:sz w:val="24"/>
        </w:rPr>
      </w:pPr>
      <w:r w:rsidRPr="003C1E27">
        <w:rPr>
          <w:rFonts w:ascii="Times New Roman" w:hAnsi="Times New Roman"/>
          <w:sz w:val="24"/>
        </w:rPr>
        <w:t>The primary focus of this agreement covers the data elements found in Appendix A of the NPDES eRule, which identifies the minimum set of NPDES data that authorized NPDES programs must enter or transfer to U.S. EPA’s national NPDES data system, as well as what NPDES-regulated entities must report electronically to the [PERMITTING AUTHORITY]. Where [PERMITTING AUTHORITY] chooses to require NPDES regulated entities to submit more data than what is listed in 40 CFR Part 127, Appendix A, both parties to this agreement will work together to determine the most viable solution (e.g., additional fields on electronic form, PDF attachment, paper form) to collect and record those data.</w:t>
      </w:r>
    </w:p>
    <w:p w14:paraId="4DAA4063" w14:textId="64228677" w:rsidR="00547A19" w:rsidRPr="003C1E27" w:rsidRDefault="00547A19" w:rsidP="003C1E27">
      <w:pPr>
        <w:spacing w:line="259" w:lineRule="auto"/>
        <w:ind w:left="360"/>
        <w:rPr>
          <w:rFonts w:ascii="Times New Roman" w:hAnsi="Times New Roman"/>
          <w:sz w:val="24"/>
        </w:rPr>
      </w:pPr>
    </w:p>
    <w:p w14:paraId="1774E1F2" w14:textId="1B8D6697" w:rsidR="00547A19" w:rsidRPr="003C1E27" w:rsidRDefault="00547A19" w:rsidP="003C1E27">
      <w:pPr>
        <w:rPr>
          <w:rFonts w:ascii="Times New Roman" w:hAnsi="Times New Roman"/>
          <w:b/>
          <w:sz w:val="24"/>
          <w:u w:val="single"/>
        </w:rPr>
      </w:pPr>
      <w:r w:rsidRPr="003C1E27">
        <w:rPr>
          <w:rFonts w:ascii="Times New Roman" w:hAnsi="Times New Roman"/>
          <w:b/>
          <w:sz w:val="24"/>
        </w:rPr>
        <w:t>III.</w:t>
      </w:r>
      <w:r w:rsidRPr="003C1E27">
        <w:rPr>
          <w:rFonts w:ascii="Times New Roman" w:hAnsi="Times New Roman"/>
          <w:sz w:val="24"/>
        </w:rPr>
        <w:t xml:space="preserve"> </w:t>
      </w:r>
      <w:r w:rsidRPr="003C1E27">
        <w:rPr>
          <w:rFonts w:ascii="Times New Roman" w:hAnsi="Times New Roman"/>
          <w:b/>
          <w:sz w:val="24"/>
          <w:u w:val="single"/>
        </w:rPr>
        <w:t>AUTHORITIES</w:t>
      </w:r>
    </w:p>
    <w:p w14:paraId="7A0CBB6E" w14:textId="1AA55CCA" w:rsidR="00547A19" w:rsidRPr="003C1E27" w:rsidRDefault="00547A19" w:rsidP="003C1E27">
      <w:pPr>
        <w:rPr>
          <w:rFonts w:ascii="Times New Roman" w:hAnsi="Times New Roman"/>
          <w:sz w:val="24"/>
          <w:u w:val="single"/>
        </w:rPr>
      </w:pPr>
    </w:p>
    <w:p w14:paraId="08E70838" w14:textId="77777777" w:rsidR="005754C7" w:rsidRDefault="00547A19" w:rsidP="00C977FE">
      <w:pPr>
        <w:rPr>
          <w:rFonts w:ascii="Times New Roman" w:eastAsia="Times New Roman" w:hAnsi="Times New Roman" w:cs="Times New Roman"/>
          <w:sz w:val="24"/>
          <w:szCs w:val="24"/>
        </w:rPr>
      </w:pPr>
      <w:r w:rsidRPr="003C1E27">
        <w:rPr>
          <w:rFonts w:ascii="Times New Roman" w:hAnsi="Times New Roman"/>
          <w:sz w:val="24"/>
        </w:rPr>
        <w:t xml:space="preserve">U.S. EPA enters into this MOU pursuant to Sections 104(a) and (b) of the Clean Water Act, 33 U.S.C. </w:t>
      </w:r>
    </w:p>
    <w:p w14:paraId="557F65D8" w14:textId="0157E6B5" w:rsidR="00547A19" w:rsidRPr="003C1E27" w:rsidRDefault="00547A19" w:rsidP="003C1E27">
      <w:pPr>
        <w:rPr>
          <w:rFonts w:ascii="Times New Roman" w:hAnsi="Times New Roman"/>
          <w:sz w:val="24"/>
        </w:rPr>
      </w:pPr>
      <w:r w:rsidRPr="003C1E27">
        <w:rPr>
          <w:rFonts w:ascii="Times New Roman" w:hAnsi="Times New Roman"/>
          <w:sz w:val="24"/>
        </w:rPr>
        <w:t>1314(a) and (b), which</w:t>
      </w:r>
      <w:r w:rsidRPr="003C1E27">
        <w:t xml:space="preserve"> </w:t>
      </w:r>
      <w:r w:rsidRPr="003C1E27">
        <w:rPr>
          <w:rFonts w:ascii="Times New Roman" w:hAnsi="Times New Roman"/>
          <w:sz w:val="24"/>
        </w:rPr>
        <w:t>authorizes U.S. EPA to encourage, cooperate with and render technical services to individuals, including the general public, as well as public and private sector entities to promote the coordination and acceleration of demonstrations, studies and training relating to the causes, effects, prevention</w:t>
      </w:r>
      <w:r w:rsidR="00533F25" w:rsidRPr="004D1EA6">
        <w:rPr>
          <w:rFonts w:ascii="Times New Roman" w:eastAsia="Times New Roman" w:hAnsi="Times New Roman" w:cs="Times New Roman"/>
          <w:sz w:val="24"/>
          <w:szCs w:val="24"/>
        </w:rPr>
        <w:t>,</w:t>
      </w:r>
      <w:r w:rsidRPr="003C1E27">
        <w:rPr>
          <w:rFonts w:ascii="Times New Roman" w:hAnsi="Times New Roman"/>
          <w:sz w:val="24"/>
        </w:rPr>
        <w:t xml:space="preserve"> and elimination of water pollution.</w:t>
      </w:r>
    </w:p>
    <w:p w14:paraId="1372E51D" w14:textId="243A6042" w:rsidR="00547A19" w:rsidRPr="003C1E27" w:rsidRDefault="00547A19" w:rsidP="003C1E27">
      <w:pPr>
        <w:rPr>
          <w:rFonts w:ascii="Times New Roman" w:hAnsi="Times New Roman"/>
          <w:sz w:val="24"/>
        </w:rPr>
      </w:pPr>
    </w:p>
    <w:p w14:paraId="39CC549D" w14:textId="6E8B87C9" w:rsidR="00547A19" w:rsidRPr="003C1E27" w:rsidRDefault="00547A19" w:rsidP="003C1E27">
      <w:pPr>
        <w:rPr>
          <w:rFonts w:ascii="Times New Roman" w:hAnsi="Times New Roman"/>
          <w:b/>
          <w:sz w:val="24"/>
          <w:u w:val="single"/>
        </w:rPr>
      </w:pPr>
      <w:r w:rsidRPr="003C1E27">
        <w:rPr>
          <w:rFonts w:ascii="Times New Roman" w:hAnsi="Times New Roman"/>
          <w:b/>
          <w:sz w:val="24"/>
        </w:rPr>
        <w:t xml:space="preserve">IV. </w:t>
      </w:r>
      <w:r w:rsidRPr="003C1E27">
        <w:rPr>
          <w:rFonts w:ascii="Times New Roman" w:hAnsi="Times New Roman"/>
          <w:b/>
          <w:sz w:val="24"/>
          <w:u w:val="single"/>
        </w:rPr>
        <w:t>ROLES AND RESPONSIBILITIES</w:t>
      </w:r>
    </w:p>
    <w:p w14:paraId="6ED6E506" w14:textId="79E51E1E" w:rsidR="00547A19" w:rsidRPr="003C1E27" w:rsidRDefault="00547A19" w:rsidP="003C1E27">
      <w:pPr>
        <w:rPr>
          <w:rFonts w:ascii="Times New Roman" w:hAnsi="Times New Roman"/>
          <w:sz w:val="24"/>
        </w:rPr>
      </w:pPr>
    </w:p>
    <w:p w14:paraId="451CF6CA" w14:textId="65C1634D" w:rsidR="00547A19" w:rsidRPr="003C1E27" w:rsidRDefault="00547A19" w:rsidP="003C1E27">
      <w:pPr>
        <w:pStyle w:val="ListParagraph"/>
        <w:numPr>
          <w:ilvl w:val="0"/>
          <w:numId w:val="25"/>
        </w:numPr>
        <w:rPr>
          <w:rFonts w:ascii="Times New Roman" w:hAnsi="Times New Roman"/>
          <w:sz w:val="24"/>
        </w:rPr>
      </w:pPr>
      <w:r w:rsidRPr="003C1E27">
        <w:rPr>
          <w:rFonts w:ascii="Times New Roman" w:hAnsi="Times New Roman"/>
          <w:sz w:val="24"/>
        </w:rPr>
        <w:t xml:space="preserve">[PERMITTING AUTHORITY] intends to provide adequate resources and staff to deliver or perform the following for each activity area listed below. </w:t>
      </w:r>
    </w:p>
    <w:p w14:paraId="03347489" w14:textId="416A05FE" w:rsidR="00547A19" w:rsidRPr="00AA56F1" w:rsidRDefault="00547A19" w:rsidP="00AA56F1">
      <w:pPr>
        <w:pStyle w:val="ListParagraph"/>
        <w:ind w:left="360"/>
        <w:rPr>
          <w:rFonts w:ascii="Times New Roman" w:hAnsi="Times New Roman"/>
          <w:sz w:val="24"/>
        </w:rPr>
      </w:pPr>
    </w:p>
    <w:p w14:paraId="0E675462" w14:textId="1B74B5AF"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 xml:space="preserve">Permit </w:t>
      </w:r>
      <w:r w:rsidR="00AC570D">
        <w:rPr>
          <w:rFonts w:ascii="Times New Roman" w:hAnsi="Times New Roman" w:cs="Times New Roman"/>
          <w:sz w:val="24"/>
          <w:szCs w:val="24"/>
        </w:rPr>
        <w:t xml:space="preserve">and Program Report </w:t>
      </w:r>
      <w:r w:rsidR="00533F25">
        <w:rPr>
          <w:rFonts w:ascii="Times New Roman" w:hAnsi="Times New Roman" w:cs="Times New Roman"/>
          <w:sz w:val="24"/>
          <w:szCs w:val="24"/>
        </w:rPr>
        <w:t xml:space="preserve">Form </w:t>
      </w:r>
      <w:r w:rsidRPr="00AA56F1">
        <w:rPr>
          <w:rFonts w:ascii="Times New Roman" w:hAnsi="Times New Roman"/>
          <w:sz w:val="24"/>
        </w:rPr>
        <w:t>Review</w:t>
      </w:r>
    </w:p>
    <w:p w14:paraId="5F8647F3" w14:textId="03481206" w:rsidR="00AA56F1"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Identify data to be included in each electronic submission, dependencies between form questions or sections and the related rules, dependencies between forms and </w:t>
      </w:r>
      <w:r w:rsidR="00AC570D">
        <w:rPr>
          <w:rFonts w:ascii="Times New Roman" w:eastAsia="Times New Roman" w:hAnsi="Times New Roman" w:cs="Times New Roman"/>
          <w:sz w:val="24"/>
          <w:szCs w:val="24"/>
        </w:rPr>
        <w:t>related</w:t>
      </w:r>
      <w:r w:rsidRPr="00AA56F1">
        <w:rPr>
          <w:rFonts w:ascii="Times New Roman" w:hAnsi="Times New Roman"/>
          <w:sz w:val="24"/>
        </w:rPr>
        <w:t xml:space="preserve"> requirements (e.g., effluent limits), and schedules or dates for each submission.</w:t>
      </w:r>
    </w:p>
    <w:p w14:paraId="4FDB95AD" w14:textId="7EE814F7" w:rsidR="00A86E0E" w:rsidRDefault="00547A19" w:rsidP="00A86E0E">
      <w:pPr>
        <w:pStyle w:val="ListParagraph"/>
        <w:numPr>
          <w:ilvl w:val="2"/>
          <w:numId w:val="25"/>
        </w:numPr>
        <w:rPr>
          <w:rFonts w:ascii="Times New Roman" w:hAnsi="Times New Roman"/>
          <w:sz w:val="24"/>
        </w:rPr>
      </w:pPr>
      <w:r w:rsidRPr="00AA56F1">
        <w:rPr>
          <w:rFonts w:ascii="Times New Roman" w:hAnsi="Times New Roman"/>
          <w:sz w:val="24"/>
        </w:rPr>
        <w:t xml:space="preserve">Ensure </w:t>
      </w:r>
      <w:r w:rsidR="00AC570D" w:rsidRPr="00AA56F1">
        <w:rPr>
          <w:rFonts w:ascii="Times New Roman" w:eastAsia="Times New Roman" w:hAnsi="Times New Roman" w:cs="Times New Roman"/>
          <w:sz w:val="24"/>
          <w:szCs w:val="24"/>
        </w:rPr>
        <w:t xml:space="preserve">that each form </w:t>
      </w:r>
      <w:r w:rsidRPr="00AA56F1">
        <w:rPr>
          <w:rFonts w:ascii="Times New Roman" w:hAnsi="Times New Roman"/>
          <w:sz w:val="24"/>
        </w:rPr>
        <w:t>has clear, well described reporting requirements.</w:t>
      </w:r>
    </w:p>
    <w:p w14:paraId="64D04F34" w14:textId="77777777" w:rsidR="00A86E0E" w:rsidRDefault="00547A19" w:rsidP="00A86E0E">
      <w:pPr>
        <w:pStyle w:val="ListParagraph"/>
        <w:numPr>
          <w:ilvl w:val="2"/>
          <w:numId w:val="25"/>
        </w:numPr>
        <w:rPr>
          <w:rFonts w:ascii="Times New Roman" w:hAnsi="Times New Roman"/>
          <w:sz w:val="24"/>
        </w:rPr>
      </w:pPr>
      <w:r w:rsidRPr="00A86E0E">
        <w:rPr>
          <w:rFonts w:ascii="Times New Roman" w:hAnsi="Times New Roman"/>
          <w:sz w:val="24"/>
        </w:rPr>
        <w:t xml:space="preserve">Make any minor modifications to already issued permits </w:t>
      </w:r>
      <w:r w:rsidR="00AC570D" w:rsidRPr="00A86E0E">
        <w:rPr>
          <w:rFonts w:ascii="Times New Roman" w:eastAsia="Times New Roman" w:hAnsi="Times New Roman" w:cs="Times New Roman"/>
          <w:sz w:val="24"/>
          <w:szCs w:val="24"/>
        </w:rPr>
        <w:t xml:space="preserve">or guidance </w:t>
      </w:r>
      <w:r w:rsidRPr="00A86E0E">
        <w:rPr>
          <w:rFonts w:ascii="Times New Roman" w:hAnsi="Times New Roman"/>
          <w:sz w:val="24"/>
        </w:rPr>
        <w:t xml:space="preserve">necessary to adopt U.S. EPA’s electronic reporting solution. </w:t>
      </w:r>
    </w:p>
    <w:p w14:paraId="023E0E68" w14:textId="77777777" w:rsidR="00A86E0E" w:rsidRDefault="00547A19" w:rsidP="00A86E0E">
      <w:pPr>
        <w:pStyle w:val="ListParagraph"/>
        <w:numPr>
          <w:ilvl w:val="2"/>
          <w:numId w:val="25"/>
        </w:numPr>
        <w:rPr>
          <w:rFonts w:ascii="Times New Roman" w:hAnsi="Times New Roman"/>
          <w:sz w:val="24"/>
        </w:rPr>
      </w:pPr>
      <w:r w:rsidRPr="00A86E0E">
        <w:rPr>
          <w:rFonts w:ascii="Times New Roman" w:hAnsi="Times New Roman"/>
          <w:sz w:val="24"/>
        </w:rPr>
        <w:t xml:space="preserve">Work with U.S. EPA to clearly describe the permit </w:t>
      </w:r>
      <w:r w:rsidR="00AC570D" w:rsidRPr="00A86E0E">
        <w:rPr>
          <w:rFonts w:ascii="Times New Roman" w:eastAsia="Times New Roman" w:hAnsi="Times New Roman" w:cs="Times New Roman"/>
          <w:sz w:val="24"/>
          <w:szCs w:val="24"/>
        </w:rPr>
        <w:t xml:space="preserve">and program report </w:t>
      </w:r>
      <w:r w:rsidRPr="00A86E0E">
        <w:rPr>
          <w:rFonts w:ascii="Times New Roman" w:hAnsi="Times New Roman"/>
          <w:sz w:val="24"/>
        </w:rPr>
        <w:t>requirements and review process (if any) for permit coverage approval</w:t>
      </w:r>
      <w:r w:rsidR="00AC570D" w:rsidRPr="00A86E0E">
        <w:rPr>
          <w:rFonts w:ascii="Times New Roman" w:eastAsia="Times New Roman" w:hAnsi="Times New Roman" w:cs="Times New Roman"/>
          <w:sz w:val="24"/>
          <w:szCs w:val="24"/>
        </w:rPr>
        <w:t xml:space="preserve"> and program report submissions</w:t>
      </w:r>
      <w:r w:rsidRPr="00A86E0E">
        <w:rPr>
          <w:rFonts w:ascii="Times New Roman" w:hAnsi="Times New Roman"/>
          <w:sz w:val="24"/>
        </w:rPr>
        <w:t>.</w:t>
      </w:r>
    </w:p>
    <w:p w14:paraId="7195CF08" w14:textId="28794F0E" w:rsidR="00A86E0E" w:rsidRDefault="00547A19" w:rsidP="00A86E0E">
      <w:pPr>
        <w:pStyle w:val="ListParagraph"/>
        <w:numPr>
          <w:ilvl w:val="2"/>
          <w:numId w:val="25"/>
        </w:numPr>
        <w:rPr>
          <w:rFonts w:ascii="Times New Roman" w:hAnsi="Times New Roman"/>
          <w:sz w:val="24"/>
        </w:rPr>
      </w:pPr>
      <w:r w:rsidRPr="00A86E0E">
        <w:rPr>
          <w:rFonts w:ascii="Times New Roman" w:hAnsi="Times New Roman"/>
          <w:sz w:val="24"/>
        </w:rPr>
        <w:t xml:space="preserve">Identify cases where a </w:t>
      </w:r>
      <w:r w:rsidR="00533F25" w:rsidRPr="00A86E0E">
        <w:rPr>
          <w:rFonts w:ascii="Times New Roman" w:eastAsia="Times New Roman" w:hAnsi="Times New Roman" w:cs="Times New Roman"/>
          <w:sz w:val="24"/>
          <w:szCs w:val="24"/>
        </w:rPr>
        <w:t>form</w:t>
      </w:r>
      <w:r w:rsidRPr="00A86E0E">
        <w:rPr>
          <w:rFonts w:ascii="Times New Roman" w:hAnsi="Times New Roman"/>
          <w:sz w:val="24"/>
        </w:rPr>
        <w:t xml:space="preserve"> requires non-appendix A data elements for a discussion on the best approach on capturing these data elements.</w:t>
      </w:r>
    </w:p>
    <w:p w14:paraId="0A8C823B" w14:textId="50DA984A" w:rsidR="00547A19" w:rsidRPr="00A86E0E" w:rsidRDefault="00547A19" w:rsidP="00A86E0E">
      <w:pPr>
        <w:pStyle w:val="ListParagraph"/>
        <w:numPr>
          <w:ilvl w:val="2"/>
          <w:numId w:val="25"/>
        </w:numPr>
        <w:rPr>
          <w:rFonts w:ascii="Times New Roman" w:hAnsi="Times New Roman"/>
          <w:sz w:val="24"/>
        </w:rPr>
      </w:pPr>
      <w:r w:rsidRPr="00A86E0E">
        <w:rPr>
          <w:rFonts w:ascii="Times New Roman" w:hAnsi="Times New Roman"/>
          <w:sz w:val="24"/>
        </w:rPr>
        <w:t xml:space="preserve">Specify any events that may result in a modification of monitoring requirements, particularly, but not limited to, instances where the monitoring requirements should be changed </w:t>
      </w:r>
      <w:r w:rsidR="00533F25" w:rsidRPr="00A86E0E">
        <w:rPr>
          <w:rFonts w:ascii="Times New Roman" w:hAnsi="Times New Roman" w:cs="Times New Roman"/>
          <w:sz w:val="24"/>
          <w:szCs w:val="24"/>
        </w:rPr>
        <w:t>as the result of a new form</w:t>
      </w:r>
      <w:r w:rsidRPr="00A86E0E">
        <w:rPr>
          <w:rFonts w:ascii="Times New Roman" w:hAnsi="Times New Roman"/>
          <w:sz w:val="24"/>
        </w:rPr>
        <w:t xml:space="preserve"> submission.</w:t>
      </w:r>
    </w:p>
    <w:p w14:paraId="069F587C" w14:textId="5013C5D0" w:rsidR="00547A19" w:rsidRPr="003C1E27" w:rsidRDefault="00547A19" w:rsidP="003C1E27">
      <w:pPr>
        <w:pStyle w:val="ListParagraph"/>
        <w:numPr>
          <w:ilvl w:val="2"/>
          <w:numId w:val="25"/>
        </w:numPr>
        <w:rPr>
          <w:rFonts w:ascii="Times New Roman" w:hAnsi="Times New Roman"/>
          <w:sz w:val="24"/>
        </w:rPr>
      </w:pPr>
      <w:r w:rsidRPr="00AA56F1">
        <w:rPr>
          <w:rFonts w:ascii="Times New Roman" w:hAnsi="Times New Roman"/>
          <w:sz w:val="24"/>
        </w:rPr>
        <w:t>Avoid referencing a specific technology implementation solution or electronic reporting application in permit language</w:t>
      </w:r>
      <w:r w:rsidR="00AC570D">
        <w:rPr>
          <w:rFonts w:ascii="Times New Roman" w:eastAsia="Times New Roman" w:hAnsi="Times New Roman" w:cs="Times New Roman"/>
          <w:sz w:val="24"/>
          <w:szCs w:val="24"/>
        </w:rPr>
        <w:t xml:space="preserve"> or guidance</w:t>
      </w:r>
      <w:r w:rsidR="00FC2C00">
        <w:rPr>
          <w:rFonts w:ascii="Times New Roman" w:eastAsia="Times New Roman" w:hAnsi="Times New Roman" w:cs="Times New Roman"/>
          <w:sz w:val="24"/>
          <w:szCs w:val="24"/>
        </w:rPr>
        <w:t>.</w:t>
      </w:r>
      <w:r w:rsidR="00D15D07" w:rsidRPr="0073242C">
        <w:rPr>
          <w:rFonts w:ascii="Times New Roman" w:eastAsia="Times New Roman" w:hAnsi="Times New Roman" w:cs="Times New Roman"/>
          <w:sz w:val="24"/>
          <w:szCs w:val="24"/>
        </w:rPr>
        <w:t xml:space="preserve"> </w:t>
      </w:r>
    </w:p>
    <w:p w14:paraId="2BF3F763" w14:textId="77777777" w:rsidR="00D15D07" w:rsidRDefault="00547A19" w:rsidP="00F403D4">
      <w:pPr>
        <w:pStyle w:val="ListParagraph"/>
        <w:numPr>
          <w:ilvl w:val="2"/>
          <w:numId w:val="25"/>
        </w:numPr>
        <w:rPr>
          <w:rFonts w:ascii="Times New Roman" w:eastAsia="Times New Roman" w:hAnsi="Times New Roman" w:cs="Times New Roman"/>
          <w:sz w:val="24"/>
          <w:szCs w:val="24"/>
        </w:rPr>
      </w:pPr>
      <w:r w:rsidRPr="003C1E27">
        <w:rPr>
          <w:rFonts w:ascii="Times New Roman" w:hAnsi="Times New Roman"/>
          <w:sz w:val="24"/>
        </w:rPr>
        <w:t>Identify where a paper submission should be sent from facilities.</w:t>
      </w:r>
    </w:p>
    <w:p w14:paraId="72F98145" w14:textId="6D111E4E"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 xml:space="preserve">Ensure the general permit </w:t>
      </w:r>
      <w:r w:rsidR="00AC570D">
        <w:rPr>
          <w:rFonts w:ascii="Times New Roman" w:eastAsia="Times New Roman" w:hAnsi="Times New Roman" w:cs="Times New Roman"/>
          <w:sz w:val="24"/>
          <w:szCs w:val="24"/>
        </w:rPr>
        <w:t xml:space="preserve">and other guidance </w:t>
      </w:r>
      <w:r w:rsidRPr="003C1E27">
        <w:rPr>
          <w:rFonts w:ascii="Times New Roman" w:hAnsi="Times New Roman"/>
          <w:sz w:val="24"/>
        </w:rPr>
        <w:t xml:space="preserve">specifies clear authority to collect each data element on the </w:t>
      </w:r>
      <w:r w:rsidR="00533F25">
        <w:rPr>
          <w:rFonts w:ascii="Times New Roman" w:eastAsia="Times New Roman" w:hAnsi="Times New Roman" w:cs="Times New Roman"/>
          <w:sz w:val="24"/>
          <w:szCs w:val="24"/>
        </w:rPr>
        <w:t>form</w:t>
      </w:r>
      <w:r w:rsidRPr="003C1E27">
        <w:rPr>
          <w:rFonts w:ascii="Times New Roman" w:hAnsi="Times New Roman"/>
          <w:sz w:val="24"/>
        </w:rPr>
        <w:t>.</w:t>
      </w:r>
    </w:p>
    <w:p w14:paraId="625722E4" w14:textId="0FC98F40"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Consult with U.S. EPA early in the permit</w:t>
      </w:r>
      <w:r w:rsidR="00FC2C00">
        <w:rPr>
          <w:rFonts w:ascii="Times New Roman" w:eastAsia="Times New Roman" w:hAnsi="Times New Roman" w:cs="Times New Roman"/>
          <w:sz w:val="24"/>
          <w:szCs w:val="24"/>
        </w:rPr>
        <w:t xml:space="preserve"> </w:t>
      </w:r>
      <w:r w:rsidR="00AC570D">
        <w:rPr>
          <w:rFonts w:ascii="Times New Roman" w:eastAsia="Times New Roman" w:hAnsi="Times New Roman" w:cs="Times New Roman"/>
          <w:sz w:val="24"/>
          <w:szCs w:val="24"/>
        </w:rPr>
        <w:t>and program report</w:t>
      </w:r>
      <w:r w:rsidRPr="003C1E27">
        <w:rPr>
          <w:rFonts w:ascii="Times New Roman" w:hAnsi="Times New Roman"/>
          <w:sz w:val="24"/>
        </w:rPr>
        <w:t xml:space="preserve"> modification or development process if any questions or concerns arise regarding electronic reporting.  </w:t>
      </w:r>
    </w:p>
    <w:p w14:paraId="43E26A0E" w14:textId="42893BDA" w:rsidR="00547A19" w:rsidRPr="003C1E27" w:rsidRDefault="00547A19" w:rsidP="003C1E27">
      <w:pPr>
        <w:pStyle w:val="ListParagraph"/>
        <w:ind w:left="1800"/>
        <w:rPr>
          <w:rFonts w:ascii="Times New Roman" w:hAnsi="Times New Roman"/>
          <w:sz w:val="24"/>
        </w:rPr>
      </w:pPr>
    </w:p>
    <w:p w14:paraId="600B8422" w14:textId="25C9FD7A" w:rsidR="00547A19" w:rsidRPr="003C1E27" w:rsidRDefault="00547A19" w:rsidP="003C1E27">
      <w:pPr>
        <w:pStyle w:val="ListParagraph"/>
        <w:numPr>
          <w:ilvl w:val="1"/>
          <w:numId w:val="25"/>
        </w:numPr>
        <w:rPr>
          <w:rFonts w:ascii="Times New Roman" w:hAnsi="Times New Roman"/>
          <w:sz w:val="24"/>
        </w:rPr>
      </w:pPr>
      <w:r w:rsidRPr="003C1E27">
        <w:rPr>
          <w:rFonts w:ascii="Times New Roman" w:hAnsi="Times New Roman"/>
          <w:sz w:val="24"/>
        </w:rPr>
        <w:t>NPDES Electronic Reporting Requirements Development</w:t>
      </w:r>
    </w:p>
    <w:p w14:paraId="0CE430B9" w14:textId="42299C67" w:rsid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 xml:space="preserve">Participate in teleconferences or meetings with U.S. EPA staff to describe, document, and confirm requirements for general permit forms </w:t>
      </w:r>
      <w:r w:rsidR="00F9736F">
        <w:rPr>
          <w:rFonts w:ascii="Times New Roman" w:eastAsia="Times New Roman" w:hAnsi="Times New Roman" w:cs="Times New Roman"/>
          <w:sz w:val="24"/>
          <w:szCs w:val="24"/>
        </w:rPr>
        <w:t>(</w:t>
      </w:r>
      <w:r w:rsidRPr="003C1E27">
        <w:rPr>
          <w:rFonts w:ascii="Times New Roman" w:hAnsi="Times New Roman"/>
          <w:sz w:val="24"/>
        </w:rPr>
        <w:t>e.g., NOIs</w:t>
      </w:r>
      <w:r w:rsidR="00F9736F">
        <w:rPr>
          <w:rFonts w:ascii="Times New Roman" w:eastAsia="Times New Roman" w:hAnsi="Times New Roman" w:cs="Times New Roman"/>
          <w:sz w:val="24"/>
          <w:szCs w:val="24"/>
        </w:rPr>
        <w:t>)</w:t>
      </w:r>
      <w:r w:rsidRPr="003C1E27">
        <w:rPr>
          <w:rFonts w:ascii="Times New Roman" w:hAnsi="Times New Roman"/>
          <w:sz w:val="24"/>
        </w:rPr>
        <w:t xml:space="preserve"> and compliance monitoring reports (e.g., DMRs, program reports). This includes any requirements necessary for [PERMITTING AUTHORITY]’s approval or review of these documents (e.g., public notice requirements, fee payments, approval routing).</w:t>
      </w:r>
    </w:p>
    <w:p w14:paraId="59F2C353" w14:textId="77777777" w:rsid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Identify requirements for data entry to use the U.S. EPA’s reporting solution to collect and report facility or other information for individually permitted facilities</w:t>
      </w:r>
      <w:r w:rsidR="003C1E27">
        <w:rPr>
          <w:rFonts w:ascii="Times New Roman" w:hAnsi="Times New Roman"/>
          <w:sz w:val="24"/>
        </w:rPr>
        <w:t>.</w:t>
      </w:r>
    </w:p>
    <w:p w14:paraId="03CF4BC4" w14:textId="513C3DC3"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 xml:space="preserve">Assist U.S. EPA, as needed, with the development and review of user stories, which are used by </w:t>
      </w:r>
      <w:r w:rsidR="00533F25" w:rsidRPr="003C1E27">
        <w:rPr>
          <w:rFonts w:ascii="Times New Roman" w:eastAsia="Times New Roman" w:hAnsi="Times New Roman" w:cs="Times New Roman"/>
          <w:sz w:val="24"/>
          <w:szCs w:val="24"/>
        </w:rPr>
        <w:t>information technology (</w:t>
      </w:r>
      <w:r w:rsidRPr="003C1E27">
        <w:rPr>
          <w:rFonts w:ascii="Times New Roman" w:hAnsi="Times New Roman"/>
          <w:sz w:val="24"/>
        </w:rPr>
        <w:t>IT</w:t>
      </w:r>
      <w:r w:rsidR="00533F25" w:rsidRPr="003C1E27">
        <w:rPr>
          <w:rFonts w:ascii="Times New Roman" w:eastAsia="Times New Roman" w:hAnsi="Times New Roman" w:cs="Times New Roman"/>
          <w:sz w:val="24"/>
          <w:szCs w:val="24"/>
        </w:rPr>
        <w:t>)</w:t>
      </w:r>
      <w:r w:rsidRPr="003C1E27">
        <w:rPr>
          <w:rFonts w:ascii="Times New Roman" w:hAnsi="Times New Roman"/>
          <w:sz w:val="24"/>
        </w:rPr>
        <w:t xml:space="preserve"> developers to implement the requirements. </w:t>
      </w:r>
    </w:p>
    <w:p w14:paraId="429A4564" w14:textId="0F1A504A" w:rsidR="00547A19" w:rsidRPr="003C1E27" w:rsidRDefault="00547A19" w:rsidP="00AA56F1">
      <w:pPr>
        <w:pStyle w:val="ListParagraph"/>
        <w:ind w:left="1800"/>
        <w:rPr>
          <w:rFonts w:ascii="Times New Roman" w:hAnsi="Times New Roman"/>
          <w:sz w:val="24"/>
        </w:rPr>
      </w:pPr>
    </w:p>
    <w:p w14:paraId="3364E718" w14:textId="15CE6C0E" w:rsidR="00547A19" w:rsidRPr="003C1E27" w:rsidRDefault="00547A19" w:rsidP="003C1E27">
      <w:pPr>
        <w:pStyle w:val="ListParagraph"/>
        <w:numPr>
          <w:ilvl w:val="1"/>
          <w:numId w:val="25"/>
        </w:numPr>
        <w:rPr>
          <w:rFonts w:ascii="Times New Roman" w:hAnsi="Times New Roman"/>
          <w:sz w:val="24"/>
        </w:rPr>
      </w:pPr>
      <w:r w:rsidRPr="003C1E27">
        <w:rPr>
          <w:rFonts w:ascii="Times New Roman" w:hAnsi="Times New Roman"/>
          <w:sz w:val="24"/>
        </w:rPr>
        <w:t>Electronic Reporting Solution – Post Deployment</w:t>
      </w:r>
    </w:p>
    <w:p w14:paraId="489611CC" w14:textId="19EC83B7"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Contribute to the development and implementation of a testing protocol for the reporting solution.</w:t>
      </w:r>
      <w:r w:rsidR="00367A05">
        <w:rPr>
          <w:rFonts w:ascii="Times New Roman" w:eastAsia="Times New Roman" w:hAnsi="Times New Roman" w:cs="Times New Roman"/>
          <w:sz w:val="24"/>
          <w:szCs w:val="24"/>
        </w:rPr>
        <w:t xml:space="preserve"> </w:t>
      </w:r>
    </w:p>
    <w:p w14:paraId="1CCB5E65" w14:textId="2185B96E"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Complete required testing as requested by the U.S. EPA, which might include coordinating testers, gathering results, reconciling results, and providing feedback.</w:t>
      </w:r>
      <w:r w:rsidR="00B67D35" w:rsidRPr="00CB4898">
        <w:rPr>
          <w:rFonts w:ascii="Times New Roman" w:hAnsi="Times New Roman" w:cs="Times New Roman"/>
          <w:sz w:val="24"/>
          <w:szCs w:val="24"/>
        </w:rPr>
        <w:t xml:space="preserve"> </w:t>
      </w:r>
      <w:bookmarkStart w:id="0" w:name="_Hlk526188314"/>
    </w:p>
    <w:p w14:paraId="6D6B1553" w14:textId="22278269"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Assist with engaging external users (e.g., industry, states, other agencies), as appropriate, to assist with testing the reporting solution.</w:t>
      </w:r>
      <w:r w:rsidR="00DA5F6B">
        <w:rPr>
          <w:rFonts w:ascii="Times New Roman" w:eastAsia="Times New Roman" w:hAnsi="Times New Roman" w:cs="Times New Roman"/>
          <w:sz w:val="24"/>
          <w:szCs w:val="24"/>
        </w:rPr>
        <w:t xml:space="preserve"> </w:t>
      </w:r>
    </w:p>
    <w:bookmarkEnd w:id="0"/>
    <w:p w14:paraId="407CAD79" w14:textId="60C2BAA1"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Update the [PERMITTING AUTHORITY]’s NPDES permitting program and electronic data system to electronically collect the minimum set of NPDES data (Appendix A to 40 CFR Part 127) to facilitate compliance with the NPDES eRule.</w:t>
      </w:r>
      <w:r w:rsidR="007A6685" w:rsidRPr="008F4C2B">
        <w:rPr>
          <w:rFonts w:ascii="Times New Roman" w:eastAsia="Times New Roman" w:hAnsi="Times New Roman" w:cs="Times New Roman"/>
          <w:sz w:val="24"/>
          <w:szCs w:val="24"/>
        </w:rPr>
        <w:t xml:space="preserve"> </w:t>
      </w:r>
    </w:p>
    <w:p w14:paraId="0EC2CB4B" w14:textId="156A3447"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Report all NPDES data that supports electronic reporting (e.g., permitting, compliance monitoring, compliance determinations, and enforcement activities) to U.S. EPA's national NPDES data system three months prior to the electronic reporting start dates in Table 1 in 40 CFR § 127.16(a) and maintain updates thereafter. Reporting will be timely, accurate, complete, and consistent (see 40 CFR § 127.23).</w:t>
      </w:r>
    </w:p>
    <w:p w14:paraId="61FDBC02" w14:textId="266449F5" w:rsidR="00547A19" w:rsidRPr="003C1E27" w:rsidRDefault="00547A19" w:rsidP="003C1E27">
      <w:pPr>
        <w:pStyle w:val="ListParagraph"/>
        <w:ind w:left="1800"/>
        <w:rPr>
          <w:rFonts w:ascii="Times New Roman" w:hAnsi="Times New Roman"/>
          <w:sz w:val="24"/>
        </w:rPr>
      </w:pPr>
    </w:p>
    <w:p w14:paraId="5E2288AB" w14:textId="7075FE63" w:rsidR="00547A19" w:rsidRPr="003C1E27" w:rsidRDefault="00547A19" w:rsidP="003C1E27">
      <w:pPr>
        <w:pStyle w:val="ListParagraph"/>
        <w:numPr>
          <w:ilvl w:val="1"/>
          <w:numId w:val="25"/>
        </w:numPr>
        <w:rPr>
          <w:rFonts w:ascii="Times New Roman" w:hAnsi="Times New Roman"/>
          <w:sz w:val="24"/>
        </w:rPr>
      </w:pPr>
      <w:r w:rsidRPr="003C1E27">
        <w:rPr>
          <w:rFonts w:ascii="Times New Roman" w:hAnsi="Times New Roman"/>
          <w:sz w:val="24"/>
        </w:rPr>
        <w:t>Customer Support and Training</w:t>
      </w:r>
    </w:p>
    <w:p w14:paraId="249313AD" w14:textId="77777777" w:rsidR="00122578" w:rsidRDefault="00547A19" w:rsidP="00122578">
      <w:pPr>
        <w:pStyle w:val="ListParagraph"/>
        <w:numPr>
          <w:ilvl w:val="2"/>
          <w:numId w:val="25"/>
        </w:numPr>
        <w:rPr>
          <w:rFonts w:ascii="Times New Roman" w:hAnsi="Times New Roman"/>
          <w:sz w:val="24"/>
        </w:rPr>
      </w:pPr>
      <w:r w:rsidRPr="003C1E27">
        <w:rPr>
          <w:rFonts w:ascii="Times New Roman" w:hAnsi="Times New Roman"/>
          <w:sz w:val="24"/>
        </w:rPr>
        <w:t>With U.S. EPA training and assistance, develop and maintain expertise on using all aspects of the reporting solution.</w:t>
      </w:r>
    </w:p>
    <w:p w14:paraId="532F1C84" w14:textId="77777777" w:rsid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Jointly develop with U.S. EPA outreach and training materials that inform regulated entities of their obligation to report electronically, provide information on how to report electronically, and identify outlets for the material.</w:t>
      </w:r>
    </w:p>
    <w:p w14:paraId="50CC1A89" w14:textId="7E927212" w:rsidR="00547A19"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Develop documentation, help content, FAQs, and any additional guidance specific to implementation of the permit or program report as it relates to electronic reporting that can be posted on a public website.</w:t>
      </w:r>
    </w:p>
    <w:p w14:paraId="2AD59D09" w14:textId="77777777" w:rsidR="00122578" w:rsidRPr="00122578" w:rsidRDefault="00547A19" w:rsidP="00122578">
      <w:pPr>
        <w:pStyle w:val="ListParagraph"/>
        <w:numPr>
          <w:ilvl w:val="2"/>
          <w:numId w:val="25"/>
        </w:numPr>
        <w:rPr>
          <w:rFonts w:ascii="Times New Roman" w:hAnsi="Times New Roman"/>
          <w:sz w:val="24"/>
        </w:rPr>
      </w:pPr>
      <w:r w:rsidRPr="003C1E27">
        <w:rPr>
          <w:rFonts w:ascii="Times New Roman" w:hAnsi="Times New Roman"/>
          <w:sz w:val="24"/>
        </w:rPr>
        <w:t>Provide training using material jointly developed with the U.S. EPA to permittees with the goal of minimizing U.S. EPA support.</w:t>
      </w:r>
    </w:p>
    <w:p w14:paraId="7F8A9D1E" w14:textId="59B90A86" w:rsidR="00547A19"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Identify the individuals (primary and a backup) who will be providing customer support to resolve any issues that cannot be resolved by the NPDES eReporting Help Desk or U.S. EPA staff, and provide their contact information to the U.S. EPA.</w:t>
      </w:r>
      <w:r w:rsidR="002F48AF" w:rsidRPr="00122578">
        <w:rPr>
          <w:rFonts w:ascii="Times New Roman" w:eastAsia="Times New Roman" w:hAnsi="Times New Roman" w:cs="Times New Roman"/>
          <w:sz w:val="24"/>
          <w:szCs w:val="24"/>
        </w:rPr>
        <w:t xml:space="preserve"> </w:t>
      </w:r>
    </w:p>
    <w:p w14:paraId="7D36E1BB" w14:textId="0A0FD437" w:rsidR="00AF78AA" w:rsidRDefault="00D93610" w:rsidP="00122AC9">
      <w:pPr>
        <w:pStyle w:val="ListParagraph"/>
        <w:numPr>
          <w:ilvl w:val="2"/>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 intends to provide </w:t>
      </w:r>
      <w:r w:rsidR="00AF78AA" w:rsidRPr="00AF78AA">
        <w:rPr>
          <w:rFonts w:ascii="Times New Roman" w:eastAsia="Times New Roman" w:hAnsi="Times New Roman" w:cs="Times New Roman"/>
          <w:sz w:val="24"/>
          <w:szCs w:val="24"/>
        </w:rPr>
        <w:t xml:space="preserve">Tier I support </w:t>
      </w:r>
      <w:r>
        <w:rPr>
          <w:rFonts w:ascii="Times New Roman" w:eastAsia="Times New Roman" w:hAnsi="Times New Roman" w:cs="Times New Roman"/>
          <w:sz w:val="24"/>
          <w:szCs w:val="24"/>
        </w:rPr>
        <w:t>through</w:t>
      </w:r>
      <w:r w:rsidR="00AF78AA" w:rsidRPr="00AF78AA">
        <w:rPr>
          <w:rFonts w:ascii="Times New Roman" w:eastAsia="Times New Roman" w:hAnsi="Times New Roman" w:cs="Times New Roman"/>
          <w:sz w:val="24"/>
          <w:szCs w:val="24"/>
        </w:rPr>
        <w:t xml:space="preserve"> the NPDES eReporting Help Desk, unless </w:t>
      </w:r>
      <w:r w:rsidR="007B72E7">
        <w:rPr>
          <w:rFonts w:ascii="Times New Roman" w:eastAsia="Times New Roman" w:hAnsi="Times New Roman" w:cs="Times New Roman"/>
          <w:sz w:val="24"/>
          <w:szCs w:val="24"/>
        </w:rPr>
        <w:t>[PERMITTING AUTHORITY]</w:t>
      </w:r>
      <w:r w:rsidR="00AF78AA" w:rsidRPr="00AF78AA">
        <w:rPr>
          <w:rFonts w:ascii="Times New Roman" w:eastAsia="Times New Roman" w:hAnsi="Times New Roman" w:cs="Times New Roman"/>
          <w:sz w:val="24"/>
          <w:szCs w:val="24"/>
        </w:rPr>
        <w:t xml:space="preserve"> elects to provide Tier I support. </w:t>
      </w:r>
      <w:r w:rsidR="007B72E7">
        <w:rPr>
          <w:rFonts w:ascii="Times New Roman" w:eastAsia="Times New Roman" w:hAnsi="Times New Roman" w:cs="Times New Roman"/>
          <w:sz w:val="24"/>
          <w:szCs w:val="24"/>
        </w:rPr>
        <w:t>[PERMITTING AUTHORITY]</w:t>
      </w:r>
      <w:r w:rsidR="00AF78AA" w:rsidRPr="00AF78A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plans to</w:t>
      </w:r>
      <w:r w:rsidR="00AF78AA" w:rsidRPr="00AF78AA">
        <w:rPr>
          <w:rFonts w:ascii="Times New Roman" w:eastAsia="Times New Roman" w:hAnsi="Times New Roman" w:cs="Times New Roman"/>
          <w:sz w:val="24"/>
          <w:szCs w:val="24"/>
        </w:rPr>
        <w:t xml:space="preserve"> inform U.S. EPA if it elects to provide Tier I support as defined in section IV.</w:t>
      </w:r>
      <w:r w:rsidR="00AF78AA">
        <w:rPr>
          <w:rFonts w:ascii="Times New Roman" w:eastAsia="Times New Roman" w:hAnsi="Times New Roman" w:cs="Times New Roman"/>
          <w:sz w:val="24"/>
          <w:szCs w:val="24"/>
        </w:rPr>
        <w:t>B</w:t>
      </w:r>
      <w:r w:rsidR="00AF78AA" w:rsidRPr="00AF78AA">
        <w:rPr>
          <w:rFonts w:ascii="Times New Roman" w:eastAsia="Times New Roman" w:hAnsi="Times New Roman" w:cs="Times New Roman"/>
          <w:sz w:val="24"/>
          <w:szCs w:val="24"/>
        </w:rPr>
        <w:t>.</w:t>
      </w:r>
      <w:r w:rsidR="00AF78AA">
        <w:rPr>
          <w:rFonts w:ascii="Times New Roman" w:eastAsia="Times New Roman" w:hAnsi="Times New Roman" w:cs="Times New Roman"/>
          <w:sz w:val="24"/>
          <w:szCs w:val="24"/>
        </w:rPr>
        <w:t>d.vi</w:t>
      </w:r>
      <w:r w:rsidR="00AF78AA" w:rsidRPr="00AF78AA">
        <w:rPr>
          <w:rFonts w:ascii="Times New Roman" w:eastAsia="Times New Roman" w:hAnsi="Times New Roman" w:cs="Times New Roman"/>
          <w:sz w:val="24"/>
          <w:szCs w:val="24"/>
        </w:rPr>
        <w:t xml:space="preserve"> of this document. The Help Desk and/or U.S. </w:t>
      </w:r>
      <w:r w:rsidR="00AF78AA" w:rsidRPr="00AF78AA">
        <w:rPr>
          <w:rFonts w:ascii="Times New Roman" w:eastAsia="Times New Roman" w:hAnsi="Times New Roman" w:cs="Times New Roman"/>
          <w:sz w:val="24"/>
          <w:szCs w:val="24"/>
        </w:rPr>
        <w:lastRenderedPageBreak/>
        <w:t xml:space="preserve">EPA staff </w:t>
      </w:r>
      <w:r>
        <w:rPr>
          <w:rFonts w:ascii="Times New Roman" w:eastAsia="Times New Roman" w:hAnsi="Times New Roman" w:cs="Times New Roman"/>
          <w:sz w:val="24"/>
          <w:szCs w:val="24"/>
        </w:rPr>
        <w:t>expects to</w:t>
      </w:r>
      <w:r w:rsidR="00AF78AA" w:rsidRPr="00AF78AA">
        <w:rPr>
          <w:rFonts w:ascii="Times New Roman" w:eastAsia="Times New Roman" w:hAnsi="Times New Roman" w:cs="Times New Roman"/>
          <w:sz w:val="24"/>
          <w:szCs w:val="24"/>
        </w:rPr>
        <w:t xml:space="preserve"> refer requests that warrant or require a response from the authorized NPDES program to </w:t>
      </w:r>
      <w:r w:rsidR="007B72E7">
        <w:rPr>
          <w:rFonts w:ascii="Times New Roman" w:eastAsia="Times New Roman" w:hAnsi="Times New Roman" w:cs="Times New Roman"/>
          <w:sz w:val="24"/>
          <w:szCs w:val="24"/>
        </w:rPr>
        <w:t>[PERMITTING AUTHORITY]</w:t>
      </w:r>
      <w:r w:rsidR="00AF78AA" w:rsidRPr="00AF78AA">
        <w:rPr>
          <w:rFonts w:ascii="Times New Roman" w:eastAsia="Times New Roman" w:hAnsi="Times New Roman" w:cs="Times New Roman"/>
          <w:sz w:val="24"/>
          <w:szCs w:val="24"/>
        </w:rPr>
        <w:t>.</w:t>
      </w:r>
    </w:p>
    <w:p w14:paraId="4E5F53CD" w14:textId="77777777" w:rsidR="00122578" w:rsidRPr="00122578" w:rsidRDefault="00547A19" w:rsidP="00122578">
      <w:pPr>
        <w:pStyle w:val="ListParagraph"/>
        <w:numPr>
          <w:ilvl w:val="2"/>
          <w:numId w:val="25"/>
        </w:numPr>
        <w:rPr>
          <w:rFonts w:ascii="Times New Roman" w:hAnsi="Times New Roman"/>
          <w:sz w:val="24"/>
        </w:rPr>
      </w:pPr>
      <w:r w:rsidRPr="003C1E27">
        <w:rPr>
          <w:rFonts w:ascii="Times New Roman" w:hAnsi="Times New Roman"/>
          <w:sz w:val="24"/>
        </w:rPr>
        <w:t>Provide timely Tier II customer support, which includes, for example, permit clarification or interpretation, questions about form content, and compliance assistance needed when filling out the form or program report. Requests for Tier II support will be forwarded to [PERMITTING AUTHORITY] by the NPDES eReporting Help Desk or U.S. EPA staff using a customer relations management tool.</w:t>
      </w:r>
    </w:p>
    <w:p w14:paraId="3EBE3719" w14:textId="2FB91F96" w:rsidR="00122578"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Respond</w:t>
      </w:r>
      <w:r w:rsidR="003C1E27" w:rsidRPr="00122578">
        <w:rPr>
          <w:rFonts w:ascii="Times New Roman" w:hAnsi="Times New Roman"/>
          <w:sz w:val="24"/>
        </w:rPr>
        <w:t xml:space="preserve"> </w:t>
      </w:r>
      <w:r w:rsidRPr="00122578">
        <w:rPr>
          <w:rFonts w:ascii="Times New Roman" w:hAnsi="Times New Roman"/>
          <w:sz w:val="24"/>
        </w:rPr>
        <w:t xml:space="preserve">to Tier II NPDES eReporting Help Desk customer support requests by either updating the NPDES eReporting Help Desk ticket generated to capture the </w:t>
      </w:r>
      <w:r w:rsidR="00BD5C6E" w:rsidRPr="00122578">
        <w:rPr>
          <w:rFonts w:ascii="Times New Roman" w:eastAsia="Times New Roman" w:hAnsi="Times New Roman" w:cs="Times New Roman"/>
          <w:sz w:val="24"/>
          <w:szCs w:val="24"/>
        </w:rPr>
        <w:t>customers</w:t>
      </w:r>
      <w:r w:rsidRPr="00122578">
        <w:rPr>
          <w:rFonts w:ascii="Times New Roman" w:hAnsi="Times New Roman"/>
          <w:sz w:val="24"/>
        </w:rPr>
        <w:t xml:space="preserve"> inquiry or responding via e-mail, as appropriate</w:t>
      </w:r>
      <w:r w:rsidR="00515E48" w:rsidRPr="00122578">
        <w:rPr>
          <w:rFonts w:ascii="Times New Roman" w:eastAsia="Times New Roman" w:hAnsi="Times New Roman" w:cs="Times New Roman"/>
          <w:sz w:val="24"/>
          <w:szCs w:val="24"/>
        </w:rPr>
        <w:t xml:space="preserve">, </w:t>
      </w:r>
      <w:r w:rsidR="00335F08" w:rsidRPr="00122578">
        <w:rPr>
          <w:rFonts w:ascii="Times New Roman" w:eastAsia="Times New Roman" w:hAnsi="Times New Roman" w:cs="Times New Roman"/>
          <w:sz w:val="24"/>
          <w:szCs w:val="24"/>
        </w:rPr>
        <w:t>in a timely manner.</w:t>
      </w:r>
      <w:r w:rsidR="003865C8" w:rsidRPr="00122578">
        <w:rPr>
          <w:rFonts w:ascii="Times New Roman" w:eastAsia="Times New Roman" w:hAnsi="Times New Roman" w:cs="Times New Roman"/>
          <w:sz w:val="24"/>
          <w:szCs w:val="24"/>
        </w:rPr>
        <w:t xml:space="preserve"> </w:t>
      </w:r>
    </w:p>
    <w:p w14:paraId="3EAC5DB9" w14:textId="02B6ED67" w:rsidR="00547A19"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Review and approve, as appropriate, any requests by a regulated entity for the necessary roles and permissions to access structures, features, permits and functions in the reporting application in an expedited manner.</w:t>
      </w:r>
      <w:r w:rsidR="00AC6952" w:rsidRPr="00122578">
        <w:rPr>
          <w:rFonts w:ascii="Times New Roman" w:eastAsia="Times New Roman" w:hAnsi="Times New Roman" w:cs="Times New Roman"/>
          <w:sz w:val="24"/>
          <w:szCs w:val="24"/>
        </w:rPr>
        <w:t xml:space="preserve">  </w:t>
      </w:r>
    </w:p>
    <w:p w14:paraId="28D4F7FA" w14:textId="2099BC3C"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 xml:space="preserve">Communicate to U.S. EPA as expeditiously as possible any issues identified with the electronic reporting tool that [PERMITTING AUTHORITY] cannot address by documenting the issue via e-mail to the NPDES eReporting Help Desk using NPDESeReporting@epa.gov. </w:t>
      </w:r>
    </w:p>
    <w:p w14:paraId="0D39FDBA" w14:textId="44D7109B" w:rsidR="00547A19" w:rsidRPr="003C1E27" w:rsidRDefault="00547A19" w:rsidP="003C1E27">
      <w:pPr>
        <w:pStyle w:val="ListParagraph"/>
        <w:ind w:left="1800"/>
        <w:rPr>
          <w:rFonts w:ascii="Times New Roman" w:hAnsi="Times New Roman"/>
          <w:sz w:val="24"/>
        </w:rPr>
      </w:pPr>
    </w:p>
    <w:p w14:paraId="04C77C20" w14:textId="09A4D6BD" w:rsidR="00547A19" w:rsidRPr="003C1E27" w:rsidRDefault="00547A19" w:rsidP="003C1E27">
      <w:pPr>
        <w:pStyle w:val="ListParagraph"/>
        <w:numPr>
          <w:ilvl w:val="1"/>
          <w:numId w:val="25"/>
        </w:numPr>
        <w:rPr>
          <w:rFonts w:ascii="Times New Roman" w:hAnsi="Times New Roman"/>
          <w:sz w:val="24"/>
        </w:rPr>
      </w:pPr>
      <w:r w:rsidRPr="003C1E27">
        <w:rPr>
          <w:rFonts w:ascii="Times New Roman" w:hAnsi="Times New Roman"/>
          <w:sz w:val="24"/>
        </w:rPr>
        <w:t>Change Management</w:t>
      </w:r>
      <w:r w:rsidR="001146AD" w:rsidRPr="009B1DE2">
        <w:rPr>
          <w:rFonts w:ascii="Times New Roman" w:hAnsi="Times New Roman" w:cs="Times New Roman"/>
          <w:sz w:val="24"/>
          <w:szCs w:val="24"/>
        </w:rPr>
        <w:t>.</w:t>
      </w:r>
    </w:p>
    <w:p w14:paraId="272A5C9F" w14:textId="77777777" w:rsidR="00122578" w:rsidRDefault="00547A19" w:rsidP="00122578">
      <w:pPr>
        <w:pStyle w:val="ListParagraph"/>
        <w:numPr>
          <w:ilvl w:val="2"/>
          <w:numId w:val="25"/>
        </w:numPr>
        <w:rPr>
          <w:rFonts w:ascii="Times New Roman" w:hAnsi="Times New Roman"/>
          <w:sz w:val="24"/>
        </w:rPr>
      </w:pPr>
      <w:r w:rsidRPr="003C1E27">
        <w:rPr>
          <w:rFonts w:ascii="Times New Roman" w:hAnsi="Times New Roman"/>
          <w:sz w:val="24"/>
        </w:rPr>
        <w:t>Provide notice to U.S. EPA of any necessary changes to the electronic reporting tool six months prior to expected implementation (e.g., changing requirements during the general permit renewal, changes to program report submission requirements), or, if six months notification is not practicable, as soon as possible.</w:t>
      </w:r>
    </w:p>
    <w:p w14:paraId="7AA41204" w14:textId="77777777" w:rsidR="00122578" w:rsidRPr="00122578" w:rsidRDefault="007D6E9C" w:rsidP="00122578">
      <w:pPr>
        <w:pStyle w:val="ListParagraph"/>
        <w:numPr>
          <w:ilvl w:val="2"/>
          <w:numId w:val="25"/>
        </w:numPr>
        <w:rPr>
          <w:rFonts w:ascii="Times New Roman" w:hAnsi="Times New Roman"/>
          <w:sz w:val="24"/>
        </w:rPr>
      </w:pPr>
      <w:r w:rsidRPr="00122578">
        <w:rPr>
          <w:rFonts w:ascii="Times New Roman" w:eastAsia="Times New Roman" w:hAnsi="Times New Roman" w:cs="Times New Roman"/>
          <w:sz w:val="24"/>
          <w:szCs w:val="24"/>
        </w:rPr>
        <w:t xml:space="preserve">Provide notice to U.S. EPA of any necessary changes to the list of </w:t>
      </w:r>
      <w:r w:rsidR="007B72E7" w:rsidRPr="00122578">
        <w:rPr>
          <w:rFonts w:ascii="Times New Roman" w:eastAsia="Times New Roman" w:hAnsi="Times New Roman" w:cs="Times New Roman"/>
          <w:sz w:val="24"/>
          <w:szCs w:val="24"/>
        </w:rPr>
        <w:t>[PERMITTING AUTHORITY]</w:t>
      </w:r>
      <w:r w:rsidRPr="00122578">
        <w:rPr>
          <w:rFonts w:ascii="Times New Roman" w:eastAsia="Times New Roman" w:hAnsi="Times New Roman" w:cs="Times New Roman"/>
          <w:sz w:val="24"/>
          <w:szCs w:val="24"/>
        </w:rPr>
        <w:t xml:space="preserve"> NPDES general permits and program reports that will use NeT. This notice should be provided six months prior to expected implementation. The EPA </w:t>
      </w:r>
      <w:r w:rsidR="00AC570D" w:rsidRPr="00122578">
        <w:rPr>
          <w:rFonts w:ascii="Times New Roman" w:eastAsia="Times New Roman" w:hAnsi="Times New Roman" w:cs="Times New Roman"/>
          <w:sz w:val="24"/>
          <w:szCs w:val="24"/>
        </w:rPr>
        <w:t xml:space="preserve">website (e.g., </w:t>
      </w:r>
      <w:r w:rsidRPr="00122578">
        <w:rPr>
          <w:rFonts w:ascii="Times New Roman" w:eastAsia="Times New Roman" w:hAnsi="Times New Roman" w:cs="Times New Roman"/>
          <w:sz w:val="24"/>
          <w:szCs w:val="24"/>
        </w:rPr>
        <w:t>“NPDES eRule Phase 2 Implementation Dashboard”</w:t>
      </w:r>
      <w:r w:rsidR="00AC570D" w:rsidRPr="00122578">
        <w:rPr>
          <w:rFonts w:ascii="Times New Roman" w:eastAsia="Times New Roman" w:hAnsi="Times New Roman" w:cs="Times New Roman"/>
          <w:sz w:val="24"/>
          <w:szCs w:val="24"/>
        </w:rPr>
        <w:t xml:space="preserve">) </w:t>
      </w:r>
      <w:r w:rsidRPr="00122578">
        <w:rPr>
          <w:rFonts w:ascii="Times New Roman" w:eastAsia="Times New Roman" w:hAnsi="Times New Roman" w:cs="Times New Roman"/>
          <w:sz w:val="24"/>
          <w:szCs w:val="24"/>
        </w:rPr>
        <w:t>provides the most current listing of</w:t>
      </w:r>
      <w:r w:rsidR="00AC570D" w:rsidRPr="00122578">
        <w:rPr>
          <w:rFonts w:ascii="Times New Roman" w:eastAsia="Times New Roman" w:hAnsi="Times New Roman" w:cs="Times New Roman"/>
          <w:sz w:val="24"/>
          <w:szCs w:val="24"/>
        </w:rPr>
        <w:t xml:space="preserve"> NPDES general permits and program reports that </w:t>
      </w:r>
      <w:r w:rsidRPr="00122578">
        <w:rPr>
          <w:rFonts w:ascii="Times New Roman" w:eastAsia="Times New Roman" w:hAnsi="Times New Roman" w:cs="Times New Roman"/>
          <w:sz w:val="24"/>
          <w:szCs w:val="24"/>
        </w:rPr>
        <w:t xml:space="preserve">will </w:t>
      </w:r>
      <w:r w:rsidR="00AC570D" w:rsidRPr="00122578">
        <w:rPr>
          <w:rFonts w:ascii="Times New Roman" w:eastAsia="Times New Roman" w:hAnsi="Times New Roman" w:cs="Times New Roman"/>
          <w:sz w:val="24"/>
          <w:szCs w:val="24"/>
        </w:rPr>
        <w:t>use NeT.</w:t>
      </w:r>
    </w:p>
    <w:p w14:paraId="4F27C77F" w14:textId="77777777" w:rsidR="00122578" w:rsidRPr="00122578" w:rsidRDefault="00122578" w:rsidP="00122578">
      <w:pPr>
        <w:pStyle w:val="ListParagraph"/>
        <w:ind w:left="1800"/>
        <w:rPr>
          <w:rFonts w:ascii="Times New Roman" w:hAnsi="Times New Roman"/>
          <w:sz w:val="24"/>
        </w:rPr>
      </w:pPr>
    </w:p>
    <w:p w14:paraId="182C5831" w14:textId="03542BFA" w:rsidR="00547A19" w:rsidRPr="00122578" w:rsidRDefault="00547A19" w:rsidP="00122578">
      <w:pPr>
        <w:pStyle w:val="ListParagraph"/>
        <w:numPr>
          <w:ilvl w:val="1"/>
          <w:numId w:val="25"/>
        </w:numPr>
        <w:rPr>
          <w:rFonts w:ascii="Times New Roman" w:hAnsi="Times New Roman"/>
          <w:sz w:val="24"/>
        </w:rPr>
      </w:pPr>
      <w:r w:rsidRPr="00122578">
        <w:rPr>
          <w:rFonts w:ascii="Times New Roman" w:eastAsia="Times New Roman" w:hAnsi="Times New Roman" w:cs="Times New Roman"/>
          <w:color w:val="000000"/>
          <w:sz w:val="24"/>
        </w:rPr>
        <w:t xml:space="preserve">General </w:t>
      </w:r>
    </w:p>
    <w:p w14:paraId="783FFF9A" w14:textId="0B21647A" w:rsidR="00547A19" w:rsidRPr="00547A19" w:rsidRDefault="00547A19" w:rsidP="00122578">
      <w:pPr>
        <w:pStyle w:val="ListParagraph"/>
        <w:numPr>
          <w:ilvl w:val="2"/>
          <w:numId w:val="2"/>
        </w:numPr>
        <w:spacing w:after="3" w:line="248" w:lineRule="auto"/>
        <w:ind w:right="6" w:hanging="357"/>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 xml:space="preserve">When requested by U.S. EPA, make available [PERMITTING AUTHORITY] staff in the following areas: </w:t>
      </w:r>
    </w:p>
    <w:p w14:paraId="40E85048" w14:textId="77777777" w:rsidR="00547A19" w:rsidRDefault="00547A19" w:rsidP="00547A19">
      <w:pPr>
        <w:numPr>
          <w:ilvl w:val="4"/>
          <w:numId w:val="7"/>
        </w:numPr>
        <w:spacing w:after="3" w:line="248" w:lineRule="auto"/>
        <w:ind w:left="2160" w:right="6" w:hanging="36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NPDES permit writing,</w:t>
      </w:r>
    </w:p>
    <w:p w14:paraId="41546792" w14:textId="77777777" w:rsidR="00547A19" w:rsidRDefault="00547A19" w:rsidP="00547A19">
      <w:pPr>
        <w:numPr>
          <w:ilvl w:val="4"/>
          <w:numId w:val="7"/>
        </w:numPr>
        <w:spacing w:after="3" w:line="248" w:lineRule="auto"/>
        <w:ind w:left="2160" w:right="6" w:hanging="36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Clean Water Act enforcement,</w:t>
      </w:r>
    </w:p>
    <w:p w14:paraId="241906B6" w14:textId="77777777" w:rsidR="00547A19" w:rsidRDefault="00547A19" w:rsidP="00547A19">
      <w:pPr>
        <w:numPr>
          <w:ilvl w:val="4"/>
          <w:numId w:val="7"/>
        </w:numPr>
        <w:spacing w:after="3" w:line="248" w:lineRule="auto"/>
        <w:ind w:left="2160" w:right="6" w:hanging="36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Information technology/data management, and</w:t>
      </w:r>
    </w:p>
    <w:p w14:paraId="756561D4" w14:textId="77777777" w:rsidR="00122578" w:rsidRDefault="00547A19" w:rsidP="00122578">
      <w:pPr>
        <w:numPr>
          <w:ilvl w:val="4"/>
          <w:numId w:val="7"/>
        </w:numPr>
        <w:spacing w:after="3" w:line="248" w:lineRule="auto"/>
        <w:ind w:left="2160" w:right="6" w:hanging="36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Customer relations management.</w:t>
      </w:r>
    </w:p>
    <w:p w14:paraId="3580E01A" w14:textId="77777777" w:rsidR="00122578" w:rsidRDefault="00122578" w:rsidP="00122578">
      <w:pPr>
        <w:pStyle w:val="ListParagraph"/>
        <w:spacing w:after="3" w:line="248" w:lineRule="auto"/>
        <w:ind w:left="1080" w:right="6"/>
        <w:rPr>
          <w:rFonts w:ascii="Times New Roman" w:eastAsia="Times New Roman" w:hAnsi="Times New Roman" w:cs="Times New Roman"/>
          <w:color w:val="000000"/>
          <w:sz w:val="24"/>
        </w:rPr>
      </w:pPr>
    </w:p>
    <w:p w14:paraId="1C02A386" w14:textId="1E18B913" w:rsidR="00547A19" w:rsidRPr="00122578" w:rsidRDefault="00547A19" w:rsidP="00122578">
      <w:pPr>
        <w:pStyle w:val="ListParagraph"/>
        <w:numPr>
          <w:ilvl w:val="1"/>
          <w:numId w:val="25"/>
        </w:numPr>
        <w:spacing w:after="3" w:line="248" w:lineRule="auto"/>
        <w:ind w:right="6"/>
        <w:rPr>
          <w:rFonts w:ascii="Times New Roman" w:eastAsia="Times New Roman" w:hAnsi="Times New Roman" w:cs="Times New Roman"/>
          <w:color w:val="000000"/>
          <w:sz w:val="24"/>
        </w:rPr>
      </w:pPr>
      <w:r w:rsidRPr="00122578">
        <w:rPr>
          <w:rFonts w:ascii="Times New Roman" w:eastAsia="Times New Roman" w:hAnsi="Times New Roman" w:cs="Times New Roman"/>
          <w:color w:val="000000"/>
          <w:sz w:val="24"/>
        </w:rPr>
        <w:t xml:space="preserve">Cross-Media Electronic Reporting Rule (CROMERR) </w:t>
      </w:r>
    </w:p>
    <w:p w14:paraId="651F44A5" w14:textId="47150D7B" w:rsidR="00547A19" w:rsidRPr="00C07235" w:rsidRDefault="00547A19" w:rsidP="009418A0">
      <w:pPr>
        <w:pStyle w:val="ListParagraph"/>
        <w:numPr>
          <w:ilvl w:val="2"/>
          <w:numId w:val="25"/>
        </w:numPr>
        <w:spacing w:after="3" w:line="248" w:lineRule="auto"/>
        <w:ind w:right="6"/>
        <w:rPr>
          <w:rFonts w:ascii="Times New Roman" w:eastAsia="Times New Roman" w:hAnsi="Times New Roman" w:cs="Times New Roman"/>
          <w:color w:val="000000"/>
          <w:sz w:val="24"/>
        </w:rPr>
      </w:pPr>
      <w:r w:rsidRPr="00C07235">
        <w:rPr>
          <w:rFonts w:ascii="Times New Roman" w:eastAsia="Times New Roman" w:hAnsi="Times New Roman" w:cs="Times New Roman"/>
          <w:color w:val="000000"/>
          <w:sz w:val="24"/>
        </w:rPr>
        <w:t xml:space="preserve">CROMERR ensures the enforceability of regulatory information collected electronically by U.S. EPA and its state, tribal and local government partners. NeT relies on the U.S. EPA’s Central Data Exchange (CDX) CROMERR Services for all CROMERR functionality, which is CROMERR compliant. However, states, territories, and tribes intending to implement NeT must still complete a CROMERR application cover sheet, which is available at: </w:t>
      </w:r>
      <w:hyperlink r:id="rId8" w:history="1">
        <w:r w:rsidR="00C07235" w:rsidRPr="00C07235">
          <w:rPr>
            <w:rStyle w:val="Hyperlink"/>
            <w:rFonts w:ascii="Times New Roman" w:eastAsia="Times New Roman" w:hAnsi="Times New Roman" w:cs="Times New Roman"/>
            <w:sz w:val="24"/>
          </w:rPr>
          <w:t>https://www.epa.gov/cromerr/epa-npdes-electronic-reporting-tool-net-cromerr-application-cover-sheet</w:t>
        </w:r>
      </w:hyperlink>
      <w:hyperlink r:id="rId9">
        <w:r w:rsidRPr="00C07235">
          <w:rPr>
            <w:rFonts w:ascii="Times New Roman" w:eastAsia="Times New Roman" w:hAnsi="Times New Roman" w:cs="Times New Roman"/>
            <w:color w:val="000000"/>
            <w:sz w:val="24"/>
          </w:rPr>
          <w:t>.</w:t>
        </w:r>
      </w:hyperlink>
      <w:r w:rsidRPr="00C07235">
        <w:rPr>
          <w:rFonts w:ascii="Times New Roman" w:eastAsia="Times New Roman" w:hAnsi="Times New Roman" w:cs="Times New Roman"/>
          <w:color w:val="000000"/>
          <w:sz w:val="24"/>
        </w:rPr>
        <w:t xml:space="preserve">     </w:t>
      </w:r>
    </w:p>
    <w:p w14:paraId="685E0D15" w14:textId="77777777" w:rsidR="00122578" w:rsidRDefault="00122578" w:rsidP="00122578">
      <w:pPr>
        <w:pStyle w:val="ListParagraph"/>
        <w:ind w:left="360"/>
        <w:rPr>
          <w:rFonts w:ascii="Times New Roman" w:hAnsi="Times New Roman"/>
          <w:sz w:val="24"/>
        </w:rPr>
      </w:pPr>
    </w:p>
    <w:p w14:paraId="25C754F1" w14:textId="77777777" w:rsidR="00C07235" w:rsidRDefault="00C07235">
      <w:pPr>
        <w:spacing w:after="160" w:line="259" w:lineRule="auto"/>
        <w:rPr>
          <w:rFonts w:ascii="Times New Roman" w:hAnsi="Times New Roman"/>
          <w:sz w:val="24"/>
        </w:rPr>
      </w:pPr>
      <w:r>
        <w:rPr>
          <w:rFonts w:ascii="Times New Roman" w:hAnsi="Times New Roman"/>
          <w:sz w:val="24"/>
        </w:rPr>
        <w:br w:type="page"/>
      </w:r>
    </w:p>
    <w:p w14:paraId="44354061" w14:textId="0DB2F756" w:rsidR="00547A19" w:rsidRPr="003C1E27" w:rsidRDefault="00547A19" w:rsidP="003C1E27">
      <w:pPr>
        <w:pStyle w:val="ListParagraph"/>
        <w:numPr>
          <w:ilvl w:val="0"/>
          <w:numId w:val="25"/>
        </w:numPr>
        <w:rPr>
          <w:rFonts w:ascii="Times New Roman" w:hAnsi="Times New Roman"/>
          <w:sz w:val="24"/>
        </w:rPr>
      </w:pPr>
      <w:r w:rsidRPr="003C1E27">
        <w:rPr>
          <w:rFonts w:ascii="Times New Roman" w:hAnsi="Times New Roman"/>
          <w:sz w:val="24"/>
        </w:rPr>
        <w:lastRenderedPageBreak/>
        <w:t xml:space="preserve">U.S. EPA intends to provide adequate resources and competent staff to deliver or perform the following for each activity listed below. </w:t>
      </w:r>
    </w:p>
    <w:p w14:paraId="49F39331" w14:textId="5D994C0C" w:rsidR="00547A19" w:rsidRPr="003C1E27" w:rsidRDefault="00547A19" w:rsidP="003C1E27">
      <w:pPr>
        <w:pStyle w:val="ListParagraph"/>
        <w:ind w:left="360"/>
        <w:rPr>
          <w:rFonts w:ascii="Times New Roman" w:hAnsi="Times New Roman"/>
          <w:sz w:val="24"/>
        </w:rPr>
      </w:pPr>
    </w:p>
    <w:p w14:paraId="2062A35B" w14:textId="5D0744BF" w:rsidR="00547A19" w:rsidRPr="003C1E27" w:rsidRDefault="00547A19" w:rsidP="003C1E27">
      <w:pPr>
        <w:pStyle w:val="ListParagraph"/>
        <w:numPr>
          <w:ilvl w:val="1"/>
          <w:numId w:val="25"/>
        </w:numPr>
        <w:rPr>
          <w:rFonts w:ascii="Times New Roman" w:hAnsi="Times New Roman"/>
          <w:sz w:val="24"/>
        </w:rPr>
      </w:pPr>
      <w:r w:rsidRPr="003C1E27">
        <w:rPr>
          <w:rFonts w:ascii="Times New Roman" w:hAnsi="Times New Roman"/>
          <w:sz w:val="24"/>
        </w:rPr>
        <w:t xml:space="preserve">Permit </w:t>
      </w:r>
      <w:r w:rsidR="00533F25" w:rsidRPr="00533F25">
        <w:rPr>
          <w:rFonts w:ascii="Times New Roman" w:eastAsia="Times New Roman" w:hAnsi="Times New Roman" w:cs="Times New Roman"/>
          <w:sz w:val="24"/>
          <w:szCs w:val="24"/>
        </w:rPr>
        <w:t xml:space="preserve">and Program Report Form </w:t>
      </w:r>
      <w:r w:rsidRPr="003C1E27">
        <w:rPr>
          <w:rFonts w:ascii="Times New Roman" w:hAnsi="Times New Roman"/>
          <w:sz w:val="24"/>
        </w:rPr>
        <w:t>Review</w:t>
      </w:r>
    </w:p>
    <w:p w14:paraId="0321AAC3" w14:textId="6BFD856C"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Advise on electronic reporting matters related to the permit</w:t>
      </w:r>
      <w:r w:rsidR="00173462">
        <w:rPr>
          <w:rFonts w:ascii="Times New Roman" w:eastAsia="Times New Roman" w:hAnsi="Times New Roman" w:cs="Times New Roman"/>
          <w:sz w:val="24"/>
          <w:szCs w:val="24"/>
        </w:rPr>
        <w:t xml:space="preserve"> and program report</w:t>
      </w:r>
      <w:r w:rsidR="001430FA">
        <w:rPr>
          <w:rFonts w:ascii="Times New Roman" w:eastAsia="Times New Roman" w:hAnsi="Times New Roman" w:cs="Times New Roman"/>
          <w:sz w:val="24"/>
          <w:szCs w:val="24"/>
        </w:rPr>
        <w:t>.</w:t>
      </w:r>
    </w:p>
    <w:p w14:paraId="3DA0A001" w14:textId="7AE52BCD"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 xml:space="preserve">Utilize a liaison between the [PERMITTING AUTHORITY] subject matter experts and IT developers. </w:t>
      </w:r>
    </w:p>
    <w:p w14:paraId="562723CD" w14:textId="44CE3E33" w:rsidR="00547A19" w:rsidRPr="003C1E27" w:rsidRDefault="00547A19" w:rsidP="003C1E27">
      <w:pPr>
        <w:pStyle w:val="ListParagraph"/>
        <w:numPr>
          <w:ilvl w:val="2"/>
          <w:numId w:val="25"/>
        </w:numPr>
        <w:rPr>
          <w:rFonts w:ascii="Times New Roman" w:hAnsi="Times New Roman"/>
          <w:sz w:val="24"/>
        </w:rPr>
      </w:pPr>
      <w:r w:rsidRPr="003C1E27">
        <w:rPr>
          <w:rFonts w:ascii="Times New Roman" w:hAnsi="Times New Roman"/>
          <w:sz w:val="24"/>
        </w:rPr>
        <w:t>Work collaboratively with [PERMITTING AUTHORITY] to clarify reporting requirements for the permit</w:t>
      </w:r>
      <w:r w:rsidR="00173462">
        <w:rPr>
          <w:rFonts w:ascii="Times New Roman" w:eastAsia="Times New Roman" w:hAnsi="Times New Roman" w:cs="Times New Roman"/>
          <w:sz w:val="24"/>
          <w:szCs w:val="24"/>
        </w:rPr>
        <w:t xml:space="preserve"> and program report</w:t>
      </w:r>
      <w:r w:rsidR="00A0586F" w:rsidRPr="00A0586F">
        <w:rPr>
          <w:rFonts w:ascii="Times New Roman" w:eastAsia="Times New Roman" w:hAnsi="Times New Roman" w:cs="Times New Roman"/>
          <w:sz w:val="24"/>
          <w:szCs w:val="24"/>
        </w:rPr>
        <w:t>.</w:t>
      </w:r>
    </w:p>
    <w:p w14:paraId="6C9CC06B" w14:textId="164F8132" w:rsidR="00A0586F" w:rsidRPr="006848AB" w:rsidRDefault="00336D9E" w:rsidP="006848AB">
      <w:pPr>
        <w:pStyle w:val="ListParagraph"/>
        <w:numPr>
          <w:ilvl w:val="2"/>
          <w:numId w:val="25"/>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w:t>
      </w:r>
      <w:r w:rsidR="006848AB" w:rsidRPr="006848AB">
        <w:rPr>
          <w:rFonts w:ascii="Times New Roman" w:eastAsia="Times New Roman" w:hAnsi="Times New Roman" w:cs="Times New Roman"/>
          <w:sz w:val="24"/>
          <w:szCs w:val="24"/>
        </w:rPr>
        <w:t xml:space="preserve"> </w:t>
      </w:r>
      <w:r w:rsidR="006A354F">
        <w:rPr>
          <w:rFonts w:ascii="Times New Roman" w:eastAsia="Times New Roman" w:hAnsi="Times New Roman" w:cs="Times New Roman"/>
          <w:sz w:val="24"/>
          <w:szCs w:val="24"/>
        </w:rPr>
        <w:t>permi</w:t>
      </w:r>
      <w:r w:rsidR="006848AB">
        <w:rPr>
          <w:rFonts w:ascii="Times New Roman" w:eastAsia="Times New Roman" w:hAnsi="Times New Roman" w:cs="Times New Roman"/>
          <w:sz w:val="24"/>
          <w:szCs w:val="24"/>
        </w:rPr>
        <w:t xml:space="preserve">t </w:t>
      </w:r>
      <w:r w:rsidR="00AA56F1" w:rsidRPr="00AA56F1">
        <w:rPr>
          <w:rFonts w:ascii="Times New Roman" w:eastAsia="Times New Roman" w:hAnsi="Times New Roman" w:cs="Times New Roman"/>
          <w:sz w:val="24"/>
          <w:szCs w:val="24"/>
        </w:rPr>
        <w:t xml:space="preserve">or program report </w:t>
      </w:r>
      <w:r w:rsidR="00975545">
        <w:rPr>
          <w:rFonts w:ascii="Times New Roman" w:eastAsia="Times New Roman" w:hAnsi="Times New Roman" w:cs="Times New Roman"/>
          <w:sz w:val="24"/>
          <w:szCs w:val="24"/>
        </w:rPr>
        <w:t xml:space="preserve">minor </w:t>
      </w:r>
      <w:r w:rsidR="006848AB">
        <w:rPr>
          <w:rFonts w:ascii="Times New Roman" w:eastAsia="Times New Roman" w:hAnsi="Times New Roman" w:cs="Times New Roman"/>
          <w:sz w:val="24"/>
          <w:szCs w:val="24"/>
        </w:rPr>
        <w:t xml:space="preserve">modifications needed to utilize the national reporting solution. </w:t>
      </w:r>
      <w:r w:rsidR="00A0586F" w:rsidRPr="006848AB">
        <w:rPr>
          <w:rFonts w:ascii="Times New Roman" w:eastAsia="Times New Roman" w:hAnsi="Times New Roman" w:cs="Times New Roman"/>
          <w:sz w:val="24"/>
          <w:szCs w:val="24"/>
        </w:rPr>
        <w:t xml:space="preserve">Provide model language that can be used to incorporate electronic reporting requirements into </w:t>
      </w:r>
      <w:r w:rsidR="003D3056">
        <w:rPr>
          <w:rFonts w:ascii="Times New Roman" w:eastAsia="Times New Roman" w:hAnsi="Times New Roman" w:cs="Times New Roman"/>
          <w:sz w:val="24"/>
          <w:szCs w:val="24"/>
        </w:rPr>
        <w:t>reporting requirements</w:t>
      </w:r>
      <w:r w:rsidR="00A0586F" w:rsidRPr="006848AB">
        <w:rPr>
          <w:rFonts w:ascii="Times New Roman" w:eastAsia="Times New Roman" w:hAnsi="Times New Roman" w:cs="Times New Roman"/>
          <w:sz w:val="24"/>
          <w:szCs w:val="24"/>
        </w:rPr>
        <w:t xml:space="preserve">. See: </w:t>
      </w:r>
      <w:hyperlink r:id="rId10" w:history="1">
        <w:r w:rsidR="00ED36EC" w:rsidRPr="006848AB">
          <w:rPr>
            <w:rStyle w:val="Hyperlink"/>
            <w:rFonts w:ascii="Times New Roman" w:eastAsia="Times New Roman" w:hAnsi="Times New Roman" w:cs="Times New Roman"/>
            <w:sz w:val="24"/>
            <w:szCs w:val="24"/>
          </w:rPr>
          <w:t>https://www.epa.gov/compliance/npdes-ereporting-information-and-resources-authorized-programs</w:t>
        </w:r>
      </w:hyperlink>
      <w:r w:rsidR="00A0586F" w:rsidRPr="006848AB">
        <w:rPr>
          <w:rFonts w:ascii="Times New Roman" w:eastAsia="Times New Roman" w:hAnsi="Times New Roman" w:cs="Times New Roman"/>
          <w:sz w:val="24"/>
          <w:szCs w:val="24"/>
        </w:rPr>
        <w:t>.</w:t>
      </w:r>
    </w:p>
    <w:p w14:paraId="548EB1C5" w14:textId="77777777" w:rsidR="00C47775" w:rsidRDefault="00C47775" w:rsidP="0054793B">
      <w:pPr>
        <w:pStyle w:val="ListParagraph"/>
        <w:ind w:left="1800"/>
        <w:rPr>
          <w:rFonts w:ascii="Times New Roman" w:eastAsia="Times New Roman" w:hAnsi="Times New Roman" w:cs="Times New Roman"/>
          <w:sz w:val="24"/>
          <w:szCs w:val="24"/>
        </w:rPr>
      </w:pPr>
    </w:p>
    <w:p w14:paraId="6DB582C8" w14:textId="269B55F5"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NPDES Electronic Reporting Requirements Development</w:t>
      </w:r>
    </w:p>
    <w:p w14:paraId="6767151C" w14:textId="303D4CAE"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Consult with [PERMITTING AUTHORITY] to develop permit or program report requirements for electronic reporting to include both data and business requirements.</w:t>
      </w:r>
    </w:p>
    <w:p w14:paraId="78A1C715" w14:textId="3AB37D49"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Convert permit or program report requirements to user stories for IT development.</w:t>
      </w:r>
    </w:p>
    <w:p w14:paraId="715F70C1" w14:textId="12DA3DB4"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Keep [PERMITTING AUTHORITY] apprised of the development progress, including the completion of identified and agreed upon milestones. </w:t>
      </w:r>
    </w:p>
    <w:p w14:paraId="5A467AB6" w14:textId="77777777" w:rsidR="00900D22" w:rsidRDefault="00900D22" w:rsidP="00900D22">
      <w:pPr>
        <w:pStyle w:val="ListParagraph"/>
        <w:ind w:left="1080"/>
        <w:rPr>
          <w:rFonts w:ascii="Times New Roman" w:hAnsi="Times New Roman"/>
          <w:sz w:val="24"/>
        </w:rPr>
      </w:pPr>
    </w:p>
    <w:p w14:paraId="39BBBB0A" w14:textId="6333EE36"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Electronic Reporting Solution – Post Deployment</w:t>
      </w:r>
    </w:p>
    <w:p w14:paraId="56802AC8" w14:textId="0146C356"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Work with [PERMITTING AUTHORITY] to develop a schedule for deployment in line with [PERMITTING AUTHORITY]’s permitting </w:t>
      </w:r>
      <w:r w:rsidR="00173462">
        <w:rPr>
          <w:rFonts w:ascii="Times New Roman" w:eastAsia="Times New Roman" w:hAnsi="Times New Roman" w:cs="Times New Roman"/>
          <w:sz w:val="24"/>
          <w:szCs w:val="24"/>
        </w:rPr>
        <w:t xml:space="preserve">and program report deployment </w:t>
      </w:r>
      <w:r w:rsidRPr="00AA56F1">
        <w:rPr>
          <w:rFonts w:ascii="Times New Roman" w:hAnsi="Times New Roman"/>
          <w:sz w:val="24"/>
        </w:rPr>
        <w:t>schedule (e.g., to have NeT available prior to the effective date of the general permit) and resource availability.</w:t>
      </w:r>
    </w:p>
    <w:p w14:paraId="01063265" w14:textId="77F46875" w:rsidR="00547A19" w:rsidRPr="00AA56F1" w:rsidRDefault="005F4680" w:rsidP="00AA56F1">
      <w:pPr>
        <w:pStyle w:val="ListParagraph"/>
        <w:numPr>
          <w:ilvl w:val="2"/>
          <w:numId w:val="25"/>
        </w:numPr>
        <w:rPr>
          <w:rFonts w:ascii="Times New Roman" w:hAnsi="Times New Roman"/>
          <w:sz w:val="24"/>
        </w:rPr>
      </w:pPr>
      <w:r>
        <w:rPr>
          <w:rFonts w:ascii="Times New Roman" w:eastAsia="Times New Roman" w:hAnsi="Times New Roman" w:cs="Times New Roman"/>
          <w:sz w:val="24"/>
          <w:szCs w:val="24"/>
        </w:rPr>
        <w:t>A</w:t>
      </w:r>
      <w:r w:rsidR="00263AC6">
        <w:rPr>
          <w:rFonts w:ascii="Times New Roman" w:eastAsia="Times New Roman" w:hAnsi="Times New Roman" w:cs="Times New Roman"/>
          <w:sz w:val="24"/>
          <w:szCs w:val="24"/>
        </w:rPr>
        <w:t>ssign</w:t>
      </w:r>
      <w:r w:rsidR="00547A19" w:rsidRPr="00AA56F1">
        <w:rPr>
          <w:rFonts w:ascii="Times New Roman" w:hAnsi="Times New Roman"/>
          <w:sz w:val="24"/>
        </w:rPr>
        <w:t xml:space="preserve"> appropriate resources to meet the agreed upon deployment schedule. If U.S. EPA will be unable to meet the scheduled deployment date, [PERMITTING AUTHORITY] will be notified at least sixty days prior to the scheduled deployment date, or, if sixty </w:t>
      </w:r>
      <w:proofErr w:type="spellStart"/>
      <w:r w:rsidR="00547A19" w:rsidRPr="00AA56F1">
        <w:rPr>
          <w:rFonts w:ascii="Times New Roman" w:hAnsi="Times New Roman"/>
          <w:sz w:val="24"/>
        </w:rPr>
        <w:t>days notice</w:t>
      </w:r>
      <w:proofErr w:type="spellEnd"/>
      <w:r w:rsidR="00547A19" w:rsidRPr="00AA56F1">
        <w:rPr>
          <w:rFonts w:ascii="Times New Roman" w:hAnsi="Times New Roman"/>
          <w:sz w:val="24"/>
        </w:rPr>
        <w:t xml:space="preserve"> is not practicable an alternative schedule will be proposed as soon as practicable. U.S. EPA will work with [PERMITTING AUTHORITY] to finalize any alternative deployment schedules.</w:t>
      </w:r>
    </w:p>
    <w:p w14:paraId="4425CA05" w14:textId="5ECCD3B9"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Work with [PERMITTING AUTHORITY] staff to develop a testing protocol, which will clearly identify any user acceptance criteria, the schedule for testing, how to test, and how to provide feedback to the U.S. EPA. At times, testing may occur concurrently with the tool development. </w:t>
      </w:r>
    </w:p>
    <w:p w14:paraId="78C3F6C8" w14:textId="72E3570A"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Inform [PERMITTING AUTHORITY] of any contingency plan in place to ensure regular and continuous operation of the electronic reporting solution. The contingency plan will address scenarios that could result in a disruption of operations. It can be expected that the plan will include notification, recovery</w:t>
      </w:r>
      <w:r w:rsidR="00173462">
        <w:rPr>
          <w:rFonts w:ascii="Times New Roman" w:eastAsia="Times New Roman" w:hAnsi="Times New Roman" w:cs="Times New Roman"/>
          <w:sz w:val="24"/>
          <w:szCs w:val="24"/>
        </w:rPr>
        <w:t>,</w:t>
      </w:r>
      <w:r w:rsidRPr="00AA56F1">
        <w:rPr>
          <w:rFonts w:ascii="Times New Roman" w:hAnsi="Times New Roman"/>
          <w:sz w:val="24"/>
        </w:rPr>
        <w:t xml:space="preserve"> and reconstitution phases. </w:t>
      </w:r>
    </w:p>
    <w:p w14:paraId="10DF561D" w14:textId="168F1DFC"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Secure the integrity of the electronic reporting tool through the maintenance of a firewall.</w:t>
      </w:r>
    </w:p>
    <w:p w14:paraId="62F748F6" w14:textId="0B7E1010"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Ensure access to any Copy of Record (COR). According to 40 CFR § 3.3, a COR is a true and correct copy of an electronic document received by an electronic document receiving system, which can be viewed in a human-readable format that clearly and </w:t>
      </w:r>
      <w:r w:rsidRPr="00AA56F1">
        <w:rPr>
          <w:rFonts w:ascii="Times New Roman" w:hAnsi="Times New Roman"/>
          <w:sz w:val="24"/>
        </w:rPr>
        <w:lastRenderedPageBreak/>
        <w:t xml:space="preserve">accurately associates all the information provided in the electronic document with descriptions or labeling of the information. </w:t>
      </w:r>
    </w:p>
    <w:p w14:paraId="43B6E893" w14:textId="7E3ADC2C"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Provide a notice on the U.S. EPA’s NPDES eReporting web page acknowledging this partnership between U.S. EPA and [PERMITTING AUTHORITY] to provide electronic reporting services.</w:t>
      </w:r>
    </w:p>
    <w:p w14:paraId="7E2FC32D" w14:textId="77777777" w:rsidR="00A30708" w:rsidRDefault="00A30708" w:rsidP="00A30708">
      <w:pPr>
        <w:pStyle w:val="ListParagraph"/>
        <w:numPr>
          <w:ilvl w:val="2"/>
          <w:numId w:val="25"/>
        </w:numPr>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Keep </w:t>
      </w:r>
      <w:r w:rsidR="007B72E7">
        <w:rPr>
          <w:rFonts w:ascii="Times New Roman" w:eastAsia="Times New Roman" w:hAnsi="Times New Roman" w:cs="Times New Roman"/>
          <w:sz w:val="24"/>
          <w:szCs w:val="24"/>
        </w:rPr>
        <w:t>[PERMITTING AUTHORITY]</w:t>
      </w:r>
      <w:r w:rsidRPr="00A30708">
        <w:rPr>
          <w:rFonts w:ascii="Times New Roman" w:eastAsia="Times New Roman" w:hAnsi="Times New Roman" w:cs="Times New Roman"/>
          <w:sz w:val="24"/>
          <w:szCs w:val="24"/>
        </w:rPr>
        <w:t xml:space="preserve"> apprised of the status of issues identified in accordance with paragraph Part </w:t>
      </w:r>
      <w:proofErr w:type="spellStart"/>
      <w:r w:rsidRPr="00A30708">
        <w:rPr>
          <w:rFonts w:ascii="Times New Roman" w:eastAsia="Times New Roman" w:hAnsi="Times New Roman" w:cs="Times New Roman"/>
          <w:sz w:val="24"/>
          <w:szCs w:val="24"/>
        </w:rPr>
        <w:t>IV.A.</w:t>
      </w:r>
      <w:r>
        <w:rPr>
          <w:rFonts w:ascii="Times New Roman" w:eastAsia="Times New Roman" w:hAnsi="Times New Roman" w:cs="Times New Roman"/>
          <w:sz w:val="24"/>
          <w:szCs w:val="24"/>
        </w:rPr>
        <w:t>d</w:t>
      </w:r>
      <w:r w:rsidRPr="00A30708">
        <w:rPr>
          <w:rFonts w:ascii="Times New Roman" w:eastAsia="Times New Roman" w:hAnsi="Times New Roman" w:cs="Times New Roman"/>
          <w:sz w:val="24"/>
          <w:szCs w:val="24"/>
        </w:rPr>
        <w:t>.</w:t>
      </w:r>
      <w:r>
        <w:rPr>
          <w:rFonts w:ascii="Times New Roman" w:eastAsia="Times New Roman" w:hAnsi="Times New Roman" w:cs="Times New Roman"/>
          <w:sz w:val="24"/>
          <w:szCs w:val="24"/>
        </w:rPr>
        <w:t>x</w:t>
      </w:r>
      <w:proofErr w:type="spellEnd"/>
      <w:r w:rsidRPr="00A30708">
        <w:rPr>
          <w:rFonts w:ascii="Times New Roman" w:eastAsia="Times New Roman" w:hAnsi="Times New Roman" w:cs="Times New Roman"/>
          <w:sz w:val="24"/>
          <w:szCs w:val="24"/>
        </w:rPr>
        <w:t xml:space="preserve"> above and/or completion of work to address severe issues or defects reported that prevent use of NeT.</w:t>
      </w:r>
    </w:p>
    <w:p w14:paraId="095F92B5" w14:textId="77777777" w:rsidR="00A30708" w:rsidRPr="00A30708" w:rsidRDefault="00A30708" w:rsidP="00A30708">
      <w:pPr>
        <w:pStyle w:val="ListParagraph"/>
        <w:numPr>
          <w:ilvl w:val="2"/>
          <w:numId w:val="25"/>
        </w:numPr>
        <w:rPr>
          <w:rFonts w:ascii="Times New Roman" w:eastAsia="Times New Roman" w:hAnsi="Times New Roman" w:cs="Times New Roman"/>
          <w:sz w:val="24"/>
          <w:szCs w:val="24"/>
        </w:rPr>
      </w:pPr>
      <w:r w:rsidRPr="00A30708">
        <w:rPr>
          <w:rFonts w:ascii="Times New Roman" w:eastAsia="Times New Roman" w:hAnsi="Times New Roman" w:cs="Times New Roman"/>
          <w:sz w:val="24"/>
          <w:szCs w:val="24"/>
        </w:rPr>
        <w:t xml:space="preserve">Update the U.S. EPA’s national NPDES data system to collect the minimum set of NPDES data (Appendix A to 40 CFR part 127) to facilitate compliance with the NPDES eRule as they apply to </w:t>
      </w:r>
      <w:r w:rsidR="007D6E9C">
        <w:rPr>
          <w:rFonts w:ascii="Times New Roman" w:eastAsia="Times New Roman" w:hAnsi="Times New Roman" w:cs="Times New Roman"/>
          <w:sz w:val="24"/>
          <w:szCs w:val="24"/>
        </w:rPr>
        <w:t>NPDES general permits and program reports</w:t>
      </w:r>
      <w:r>
        <w:rPr>
          <w:rFonts w:ascii="Times New Roman" w:eastAsia="Times New Roman" w:hAnsi="Times New Roman" w:cs="Times New Roman"/>
          <w:sz w:val="24"/>
          <w:szCs w:val="24"/>
        </w:rPr>
        <w:t>.</w:t>
      </w:r>
    </w:p>
    <w:p w14:paraId="5B0515C2" w14:textId="331D8430" w:rsidR="00547A19" w:rsidRPr="00AA56F1" w:rsidRDefault="00547A19" w:rsidP="003C1E27">
      <w:pPr>
        <w:ind w:left="1620"/>
        <w:rPr>
          <w:rFonts w:ascii="Times New Roman" w:hAnsi="Times New Roman"/>
          <w:sz w:val="24"/>
        </w:rPr>
      </w:pPr>
      <w:r w:rsidRPr="00AA56F1">
        <w:rPr>
          <w:rFonts w:ascii="Times New Roman" w:hAnsi="Times New Roman"/>
          <w:sz w:val="24"/>
        </w:rPr>
        <w:t xml:space="preserve"> </w:t>
      </w:r>
    </w:p>
    <w:p w14:paraId="228D6FA8" w14:textId="0E64F730"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Customer Support and Training</w:t>
      </w:r>
    </w:p>
    <w:p w14:paraId="4030968F" w14:textId="0A71F6E4"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Train staff from [PERMITTING AUTHORITY] to use NeT and the U.S. EPA’s </w:t>
      </w:r>
      <w:r w:rsidR="00C502D0">
        <w:rPr>
          <w:rFonts w:ascii="Times New Roman" w:eastAsia="Times New Roman" w:hAnsi="Times New Roman" w:cs="Times New Roman"/>
          <w:sz w:val="24"/>
          <w:szCs w:val="24"/>
        </w:rPr>
        <w:t>Central Data Exchange (</w:t>
      </w:r>
      <w:r w:rsidRPr="00AA56F1">
        <w:rPr>
          <w:rFonts w:ascii="Times New Roman" w:hAnsi="Times New Roman"/>
          <w:sz w:val="24"/>
        </w:rPr>
        <w:t>CDX</w:t>
      </w:r>
      <w:r w:rsidR="00C502D0">
        <w:rPr>
          <w:rFonts w:ascii="Times New Roman" w:eastAsia="Times New Roman" w:hAnsi="Times New Roman" w:cs="Times New Roman"/>
          <w:sz w:val="24"/>
          <w:szCs w:val="24"/>
        </w:rPr>
        <w:t>)</w:t>
      </w:r>
      <w:r w:rsidR="00997342">
        <w:rPr>
          <w:rFonts w:ascii="Times New Roman" w:eastAsia="Times New Roman" w:hAnsi="Times New Roman" w:cs="Times New Roman"/>
          <w:sz w:val="24"/>
          <w:szCs w:val="24"/>
        </w:rPr>
        <w:t>,</w:t>
      </w:r>
      <w:r w:rsidRPr="00AA56F1">
        <w:rPr>
          <w:rFonts w:ascii="Times New Roman" w:hAnsi="Times New Roman"/>
          <w:sz w:val="24"/>
        </w:rPr>
        <w:t xml:space="preserve"> to implement the role of the Regulatory Authority in the electronic reporting tool application, and to use the application from the perspective of the regulated entity. U.S. EPA will provide one webinar-based training for the authorized NPDES program on their roles. Additional support and training materials will be posted on the </w:t>
      </w:r>
      <w:r w:rsidRPr="00AA56F1">
        <w:rPr>
          <w:rFonts w:ascii="Times New Roman" w:hAnsi="Times New Roman"/>
          <w:i/>
          <w:sz w:val="24"/>
        </w:rPr>
        <w:t>NPDES eReporting Tool (NeT) Help Center</w:t>
      </w:r>
      <w:r w:rsidRPr="00AA56F1">
        <w:rPr>
          <w:rFonts w:ascii="Times New Roman" w:hAnsi="Times New Roman"/>
          <w:sz w:val="24"/>
        </w:rPr>
        <w:t xml:space="preserve"> web portal. </w:t>
      </w:r>
    </w:p>
    <w:p w14:paraId="60D36C0F" w14:textId="020AD18B"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Collaborate on the development of outreach material for regulated entities on their electronic reporting obligation and on how to electronically report.</w:t>
      </w:r>
      <w:r w:rsidR="00465AC4">
        <w:rPr>
          <w:rFonts w:ascii="Times New Roman" w:eastAsia="Times New Roman" w:hAnsi="Times New Roman" w:cs="Times New Roman"/>
          <w:sz w:val="24"/>
          <w:szCs w:val="24"/>
        </w:rPr>
        <w:t xml:space="preserve"> </w:t>
      </w:r>
    </w:p>
    <w:p w14:paraId="4EC0BDAE" w14:textId="77777777" w:rsidR="00122578" w:rsidRPr="00122578" w:rsidRDefault="00547A19" w:rsidP="00122578">
      <w:pPr>
        <w:pStyle w:val="ListParagraph"/>
        <w:numPr>
          <w:ilvl w:val="2"/>
          <w:numId w:val="25"/>
        </w:numPr>
        <w:rPr>
          <w:rFonts w:ascii="Times New Roman" w:hAnsi="Times New Roman"/>
          <w:sz w:val="24"/>
        </w:rPr>
      </w:pPr>
      <w:r w:rsidRPr="00AA56F1">
        <w:rPr>
          <w:rFonts w:ascii="Times New Roman" w:hAnsi="Times New Roman"/>
          <w:sz w:val="24"/>
        </w:rPr>
        <w:t>Collaborate on the development of training materials for regulated entities, including the format and delivery method. U.S. EPA will support the authorized NPDES program on trainings for regulated entities as resources allow.</w:t>
      </w:r>
    </w:p>
    <w:p w14:paraId="1B2C4582" w14:textId="4B45C5C4" w:rsidR="00547A19"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Develop and make available documentation on IT and other technical/common system aspects.</w:t>
      </w:r>
    </w:p>
    <w:p w14:paraId="76F5DD77" w14:textId="77777777" w:rsidR="00465AC4" w:rsidRPr="00465AC4" w:rsidRDefault="00547A19" w:rsidP="00465AC4">
      <w:pPr>
        <w:pStyle w:val="ListParagraph"/>
        <w:numPr>
          <w:ilvl w:val="2"/>
          <w:numId w:val="25"/>
        </w:numPr>
        <w:rPr>
          <w:rFonts w:ascii="Times New Roman" w:eastAsia="Times New Roman" w:hAnsi="Times New Roman" w:cs="Times New Roman"/>
          <w:sz w:val="24"/>
          <w:szCs w:val="24"/>
        </w:rPr>
      </w:pPr>
      <w:r w:rsidRPr="00AA56F1">
        <w:rPr>
          <w:rFonts w:ascii="Times New Roman" w:hAnsi="Times New Roman"/>
          <w:sz w:val="24"/>
        </w:rPr>
        <w:t xml:space="preserve">Make available a knowledgebase web portal for posting support materials available to the public, which is currently the </w:t>
      </w:r>
      <w:r w:rsidRPr="00AA56F1">
        <w:rPr>
          <w:rFonts w:ascii="Times New Roman" w:hAnsi="Times New Roman"/>
          <w:i/>
          <w:sz w:val="24"/>
        </w:rPr>
        <w:t>NPDES eReporting Tool (NeT) Help Center</w:t>
      </w:r>
      <w:r w:rsidRPr="00AA56F1">
        <w:rPr>
          <w:rFonts w:ascii="Times New Roman" w:hAnsi="Times New Roman"/>
          <w:sz w:val="24"/>
        </w:rPr>
        <w:t>.</w:t>
      </w:r>
    </w:p>
    <w:p w14:paraId="02BAA94B" w14:textId="5CE8DA16"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Staff the NPDES eReporting Help Desk Monday through Friday during normal business hours (9:00 a.m. to 8:00 p.m. (ET)) to provide timely Tier I customer support. Tier I support is generally the initial support level responsible for basic or routine customer issues like, for example, accessing and navigating the NeT application, checking on status of forms, and aiding with the signature process.</w:t>
      </w:r>
    </w:p>
    <w:p w14:paraId="53A1826B" w14:textId="77777777" w:rsidR="00AE47A5" w:rsidRPr="00465AC4" w:rsidRDefault="00547A19" w:rsidP="00465AC4">
      <w:pPr>
        <w:pStyle w:val="ListParagraph"/>
        <w:numPr>
          <w:ilvl w:val="2"/>
          <w:numId w:val="25"/>
        </w:numPr>
        <w:rPr>
          <w:rFonts w:ascii="Times New Roman" w:eastAsia="Times New Roman" w:hAnsi="Times New Roman" w:cs="Times New Roman"/>
          <w:sz w:val="24"/>
          <w:szCs w:val="24"/>
        </w:rPr>
      </w:pPr>
      <w:r w:rsidRPr="00AA56F1">
        <w:rPr>
          <w:rFonts w:ascii="Times New Roman" w:hAnsi="Times New Roman"/>
          <w:sz w:val="24"/>
        </w:rPr>
        <w:t>Provide training to [PERMITTING AUTHORITY] on updating and managing NPDES eReporting Help Desk tickets.</w:t>
      </w:r>
    </w:p>
    <w:p w14:paraId="5999272A" w14:textId="77777777" w:rsidR="00122578" w:rsidRDefault="00547A19" w:rsidP="00122578">
      <w:pPr>
        <w:pStyle w:val="ListParagraph"/>
        <w:numPr>
          <w:ilvl w:val="2"/>
          <w:numId w:val="25"/>
        </w:numPr>
        <w:rPr>
          <w:rFonts w:ascii="Times New Roman" w:hAnsi="Times New Roman"/>
          <w:sz w:val="24"/>
        </w:rPr>
      </w:pPr>
      <w:r w:rsidRPr="00AA56F1">
        <w:rPr>
          <w:rFonts w:ascii="Times New Roman" w:hAnsi="Times New Roman"/>
          <w:sz w:val="24"/>
        </w:rPr>
        <w:t>Maintain a customer relationship management tool to assist with managing customer support requests and/or inquiries received.</w:t>
      </w:r>
    </w:p>
    <w:p w14:paraId="3269804A" w14:textId="5D269E05" w:rsidR="00547A19" w:rsidRPr="00122578" w:rsidRDefault="00547A19" w:rsidP="00122578">
      <w:pPr>
        <w:pStyle w:val="ListParagraph"/>
        <w:numPr>
          <w:ilvl w:val="2"/>
          <w:numId w:val="25"/>
        </w:numPr>
        <w:rPr>
          <w:rFonts w:ascii="Times New Roman" w:hAnsi="Times New Roman"/>
          <w:sz w:val="24"/>
        </w:rPr>
      </w:pPr>
      <w:r w:rsidRPr="00122578">
        <w:rPr>
          <w:rFonts w:ascii="Times New Roman" w:hAnsi="Times New Roman"/>
          <w:sz w:val="24"/>
        </w:rPr>
        <w:t xml:space="preserve">Direct the NPDES eReporting Help Desk to elevate Tier II customer support requests defined in </w:t>
      </w:r>
      <w:proofErr w:type="spellStart"/>
      <w:r w:rsidRPr="00122578">
        <w:rPr>
          <w:rFonts w:ascii="Times New Roman" w:hAnsi="Times New Roman"/>
          <w:sz w:val="24"/>
        </w:rPr>
        <w:t>IV</w:t>
      </w:r>
      <w:r w:rsidR="007D6E9C" w:rsidRPr="00122578">
        <w:rPr>
          <w:rFonts w:ascii="Times New Roman" w:eastAsia="Times New Roman" w:hAnsi="Times New Roman" w:cs="Times New Roman"/>
          <w:sz w:val="24"/>
          <w:szCs w:val="24"/>
        </w:rPr>
        <w:t>.</w:t>
      </w:r>
      <w:r w:rsidRPr="00122578">
        <w:rPr>
          <w:rFonts w:ascii="Times New Roman" w:hAnsi="Times New Roman"/>
          <w:sz w:val="24"/>
        </w:rPr>
        <w:t>A</w:t>
      </w:r>
      <w:r w:rsidR="007D6E9C" w:rsidRPr="00122578">
        <w:rPr>
          <w:rFonts w:ascii="Times New Roman" w:eastAsia="Times New Roman" w:hAnsi="Times New Roman" w:cs="Times New Roman"/>
          <w:sz w:val="24"/>
          <w:szCs w:val="24"/>
        </w:rPr>
        <w:t>.</w:t>
      </w:r>
      <w:r w:rsidRPr="00122578">
        <w:rPr>
          <w:rFonts w:ascii="Times New Roman" w:hAnsi="Times New Roman"/>
          <w:sz w:val="24"/>
        </w:rPr>
        <w:t>d</w:t>
      </w:r>
      <w:r w:rsidR="007D6E9C" w:rsidRPr="00122578">
        <w:rPr>
          <w:rFonts w:ascii="Times New Roman" w:eastAsia="Times New Roman" w:hAnsi="Times New Roman" w:cs="Times New Roman"/>
          <w:sz w:val="24"/>
          <w:szCs w:val="24"/>
        </w:rPr>
        <w:t>.</w:t>
      </w:r>
      <w:r w:rsidRPr="00122578">
        <w:rPr>
          <w:rFonts w:ascii="Times New Roman" w:hAnsi="Times New Roman"/>
          <w:sz w:val="24"/>
        </w:rPr>
        <w:t>ii</w:t>
      </w:r>
      <w:proofErr w:type="spellEnd"/>
      <w:r w:rsidRPr="00122578">
        <w:rPr>
          <w:rFonts w:ascii="Times New Roman" w:hAnsi="Times New Roman"/>
          <w:sz w:val="24"/>
        </w:rPr>
        <w:t xml:space="preserve"> above to the staff identified by [PERMITTING AUTHORITY] in accordance with standard operating procedures.</w:t>
      </w:r>
      <w:r w:rsidR="001B7240" w:rsidRPr="00122578">
        <w:rPr>
          <w:rFonts w:ascii="Times New Roman" w:eastAsia="Times New Roman" w:hAnsi="Times New Roman" w:cs="Times New Roman"/>
          <w:sz w:val="24"/>
          <w:szCs w:val="24"/>
        </w:rPr>
        <w:t xml:space="preserve"> </w:t>
      </w:r>
    </w:p>
    <w:p w14:paraId="5F26D29E" w14:textId="6A3B95A5" w:rsidR="00547A19" w:rsidRPr="00AA56F1" w:rsidRDefault="00547A19" w:rsidP="00AA56F1">
      <w:pPr>
        <w:pStyle w:val="ListParagraph"/>
        <w:numPr>
          <w:ilvl w:val="2"/>
          <w:numId w:val="25"/>
        </w:numPr>
      </w:pPr>
      <w:r w:rsidRPr="00AA56F1">
        <w:rPr>
          <w:rFonts w:ascii="Times New Roman" w:hAnsi="Times New Roman"/>
          <w:sz w:val="24"/>
        </w:rPr>
        <w:t>Make available a user managed subscription service to be used to widely communicate information about the permit</w:t>
      </w:r>
      <w:r w:rsidR="00BD58BE">
        <w:rPr>
          <w:rFonts w:ascii="Times New Roman" w:eastAsia="Times New Roman" w:hAnsi="Times New Roman" w:cs="Times New Roman"/>
          <w:sz w:val="24"/>
          <w:szCs w:val="24"/>
        </w:rPr>
        <w:t>, program report,</w:t>
      </w:r>
      <w:r w:rsidRPr="00AA56F1">
        <w:rPr>
          <w:rFonts w:ascii="Times New Roman" w:hAnsi="Times New Roman"/>
          <w:sz w:val="24"/>
        </w:rPr>
        <w:t xml:space="preserve"> or electronic reporting tool.</w:t>
      </w:r>
    </w:p>
    <w:p w14:paraId="6F6AE996" w14:textId="0AE8D348" w:rsidR="00547A19" w:rsidRPr="00AA56F1" w:rsidRDefault="00547A19" w:rsidP="00AA56F1">
      <w:pPr>
        <w:pStyle w:val="ListParagraph"/>
        <w:ind w:left="1800"/>
      </w:pPr>
    </w:p>
    <w:p w14:paraId="739018CC" w14:textId="20FE19B2"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Change Management</w:t>
      </w:r>
    </w:p>
    <w:p w14:paraId="7A144D4E" w14:textId="4F2C7F68"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Consult with [PERMITTING AUTHORITY] on any plans to migrate, reconstitute, or otherwise significantly modify the structure of the information content, or access </w:t>
      </w:r>
      <w:r w:rsidRPr="00AA56F1">
        <w:rPr>
          <w:rFonts w:ascii="Times New Roman" w:hAnsi="Times New Roman"/>
          <w:sz w:val="24"/>
        </w:rPr>
        <w:lastRenderedPageBreak/>
        <w:t>software for the electronic reporting solution, other than routine refreshing or updating of the resource.</w:t>
      </w:r>
    </w:p>
    <w:p w14:paraId="77E6ABA2" w14:textId="79208607"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 xml:space="preserve">Maintain a list of desired changes identified by [PERMITTING AUTHORITY] and users after the tool is in production. </w:t>
      </w:r>
    </w:p>
    <w:p w14:paraId="67536142" w14:textId="6FC2C528" w:rsidR="00547A19" w:rsidRPr="00AA56F1" w:rsidRDefault="00547A19" w:rsidP="00AA56F1">
      <w:pPr>
        <w:pStyle w:val="ListParagraph"/>
        <w:numPr>
          <w:ilvl w:val="2"/>
          <w:numId w:val="25"/>
        </w:numPr>
        <w:rPr>
          <w:rFonts w:ascii="Times New Roman" w:hAnsi="Times New Roman"/>
          <w:sz w:val="24"/>
        </w:rPr>
      </w:pPr>
      <w:r w:rsidRPr="00AA56F1">
        <w:rPr>
          <w:rFonts w:ascii="Times New Roman" w:hAnsi="Times New Roman"/>
          <w:sz w:val="24"/>
        </w:rPr>
        <w:t>Review and prioritize the list of requested changes on an on-going basis, keep the authorized NPDES program informed of any changes’ status, and implement changes as resources are available.</w:t>
      </w:r>
    </w:p>
    <w:p w14:paraId="04C7011D" w14:textId="1E12913C" w:rsidR="00547A19" w:rsidRPr="00AA56F1" w:rsidRDefault="00547A19" w:rsidP="00AA56F1">
      <w:pPr>
        <w:pStyle w:val="ListParagraph"/>
        <w:ind w:left="1800"/>
        <w:rPr>
          <w:rFonts w:ascii="Times New Roman" w:hAnsi="Times New Roman"/>
          <w:sz w:val="24"/>
        </w:rPr>
      </w:pPr>
    </w:p>
    <w:p w14:paraId="61826ABC" w14:textId="495A6E75" w:rsidR="00547A19" w:rsidRPr="00AA56F1" w:rsidRDefault="00547A19" w:rsidP="00AA56F1">
      <w:pPr>
        <w:pStyle w:val="ListParagraph"/>
        <w:numPr>
          <w:ilvl w:val="1"/>
          <w:numId w:val="25"/>
        </w:numPr>
        <w:rPr>
          <w:rFonts w:ascii="Times New Roman" w:hAnsi="Times New Roman"/>
          <w:sz w:val="24"/>
        </w:rPr>
      </w:pPr>
      <w:r w:rsidRPr="00AA56F1">
        <w:rPr>
          <w:rFonts w:ascii="Times New Roman" w:hAnsi="Times New Roman"/>
          <w:sz w:val="24"/>
        </w:rPr>
        <w:t>Data Access</w:t>
      </w:r>
    </w:p>
    <w:p w14:paraId="634586C9" w14:textId="0973A32C" w:rsidR="00547A19" w:rsidRPr="00AA56F1" w:rsidRDefault="00D93610" w:rsidP="00AA56F1">
      <w:pPr>
        <w:pStyle w:val="ListParagraph"/>
        <w:numPr>
          <w:ilvl w:val="2"/>
          <w:numId w:val="25"/>
        </w:numPr>
        <w:rPr>
          <w:rFonts w:ascii="Times New Roman" w:hAnsi="Times New Roman"/>
          <w:sz w:val="24"/>
        </w:rPr>
      </w:pPr>
      <w:r>
        <w:rPr>
          <w:rFonts w:ascii="Times New Roman" w:eastAsia="Times New Roman" w:hAnsi="Times New Roman" w:cs="Times New Roman"/>
          <w:sz w:val="24"/>
          <w:szCs w:val="24"/>
        </w:rPr>
        <w:t>Make all</w:t>
      </w:r>
      <w:r w:rsidR="00547A19" w:rsidRPr="00AA56F1">
        <w:rPr>
          <w:rFonts w:ascii="Times New Roman" w:hAnsi="Times New Roman"/>
          <w:sz w:val="24"/>
        </w:rPr>
        <w:t xml:space="preserve"> e-reported data </w:t>
      </w:r>
      <w:r>
        <w:rPr>
          <w:rFonts w:ascii="Times New Roman" w:eastAsia="Times New Roman" w:hAnsi="Times New Roman" w:cs="Times New Roman"/>
          <w:sz w:val="24"/>
          <w:szCs w:val="24"/>
        </w:rPr>
        <w:t>received</w:t>
      </w:r>
      <w:r w:rsidR="00547A19" w:rsidRPr="00AA56F1">
        <w:rPr>
          <w:rFonts w:ascii="Times New Roman" w:hAnsi="Times New Roman"/>
          <w:sz w:val="24"/>
        </w:rPr>
        <w:t xml:space="preserve"> available to [PERMITTING AUTHORITY] in a </w:t>
      </w:r>
      <w:r w:rsidR="00333A55">
        <w:rPr>
          <w:rFonts w:ascii="Times New Roman" w:eastAsia="Times New Roman" w:hAnsi="Times New Roman" w:cs="Times New Roman"/>
          <w:sz w:val="24"/>
          <w:szCs w:val="24"/>
        </w:rPr>
        <w:t>timely manner</w:t>
      </w:r>
      <w:r w:rsidR="002B4596">
        <w:rPr>
          <w:rFonts w:ascii="Times New Roman" w:eastAsia="Times New Roman" w:hAnsi="Times New Roman" w:cs="Times New Roman"/>
          <w:sz w:val="24"/>
          <w:szCs w:val="24"/>
        </w:rPr>
        <w:t xml:space="preserve"> and </w:t>
      </w:r>
      <w:r w:rsidR="00333A55" w:rsidRPr="00333A55">
        <w:rPr>
          <w:rFonts w:ascii="Times New Roman" w:eastAsia="Times New Roman" w:hAnsi="Times New Roman" w:cs="Times New Roman"/>
          <w:sz w:val="24"/>
          <w:szCs w:val="24"/>
        </w:rPr>
        <w:t xml:space="preserve">in a filtered or filterable </w:t>
      </w:r>
      <w:r w:rsidR="00547A19" w:rsidRPr="00AA56F1">
        <w:rPr>
          <w:rFonts w:ascii="Times New Roman" w:hAnsi="Times New Roman"/>
          <w:sz w:val="24"/>
        </w:rPr>
        <w:t xml:space="preserve">format </w:t>
      </w:r>
      <w:r w:rsidR="00333A55" w:rsidRPr="00333A55">
        <w:rPr>
          <w:rFonts w:ascii="Times New Roman" w:eastAsia="Times New Roman" w:hAnsi="Times New Roman" w:cs="Times New Roman"/>
          <w:sz w:val="24"/>
          <w:szCs w:val="24"/>
        </w:rPr>
        <w:t>such as a report</w:t>
      </w:r>
      <w:r w:rsidR="00547A19" w:rsidRPr="00AA56F1">
        <w:rPr>
          <w:rFonts w:ascii="Times New Roman" w:hAnsi="Times New Roman"/>
          <w:sz w:val="24"/>
        </w:rPr>
        <w:t xml:space="preserve"> that </w:t>
      </w:r>
      <w:r w:rsidR="00333A55" w:rsidRPr="00333A55">
        <w:rPr>
          <w:rFonts w:ascii="Times New Roman" w:eastAsia="Times New Roman" w:hAnsi="Times New Roman" w:cs="Times New Roman"/>
          <w:sz w:val="24"/>
          <w:szCs w:val="24"/>
        </w:rPr>
        <w:t xml:space="preserve">can be readily used for analysis/study </w:t>
      </w:r>
      <w:r w:rsidR="00333A55">
        <w:rPr>
          <w:rFonts w:ascii="Times New Roman" w:eastAsia="Times New Roman" w:hAnsi="Times New Roman" w:cs="Times New Roman"/>
          <w:sz w:val="24"/>
          <w:szCs w:val="24"/>
        </w:rPr>
        <w:t>(</w:t>
      </w:r>
      <w:proofErr w:type="spellStart"/>
      <w:r w:rsidR="00333A55" w:rsidRPr="00333A55">
        <w:rPr>
          <w:rFonts w:ascii="Times New Roman" w:eastAsia="Times New Roman" w:hAnsi="Times New Roman" w:cs="Times New Roman"/>
          <w:sz w:val="24"/>
          <w:szCs w:val="24"/>
        </w:rPr>
        <w:t>e.g</w:t>
      </w:r>
      <w:proofErr w:type="spellEnd"/>
      <w:r w:rsidR="00333A55" w:rsidRPr="00333A55">
        <w:rPr>
          <w:rFonts w:ascii="Times New Roman" w:eastAsia="Times New Roman" w:hAnsi="Times New Roman" w:cs="Times New Roman"/>
          <w:sz w:val="24"/>
          <w:szCs w:val="24"/>
        </w:rPr>
        <w:t xml:space="preserve"> – excel, CSV, etc.)</w:t>
      </w:r>
      <w:r w:rsidR="002B4596">
        <w:rPr>
          <w:rFonts w:ascii="Times New Roman" w:eastAsia="Times New Roman" w:hAnsi="Times New Roman" w:cs="Times New Roman"/>
          <w:sz w:val="24"/>
          <w:szCs w:val="24"/>
        </w:rPr>
        <w:t xml:space="preserve">, agreed to by U. S. EPA and </w:t>
      </w:r>
      <w:r w:rsidR="007B72E7">
        <w:rPr>
          <w:rFonts w:ascii="Times New Roman" w:eastAsia="Times New Roman" w:hAnsi="Times New Roman" w:cs="Times New Roman"/>
          <w:sz w:val="24"/>
          <w:szCs w:val="24"/>
        </w:rPr>
        <w:t>[PERMITTING AUTHORITY]</w:t>
      </w:r>
      <w:r w:rsidR="00333A55">
        <w:rPr>
          <w:rFonts w:ascii="Times New Roman" w:eastAsia="Times New Roman" w:hAnsi="Times New Roman" w:cs="Times New Roman"/>
          <w:sz w:val="24"/>
          <w:szCs w:val="24"/>
        </w:rPr>
        <w:t>.</w:t>
      </w:r>
    </w:p>
    <w:p w14:paraId="1D17D553" w14:textId="65059837" w:rsidR="00547A19" w:rsidRPr="00AA56F1" w:rsidRDefault="00547A19" w:rsidP="003C1E27">
      <w:pPr>
        <w:rPr>
          <w:rFonts w:ascii="Times New Roman" w:hAnsi="Times New Roman"/>
          <w:sz w:val="24"/>
          <w:highlight w:val="yellow"/>
        </w:rPr>
      </w:pPr>
    </w:p>
    <w:p w14:paraId="365F98B6" w14:textId="22AD6EC4" w:rsidR="00547A19" w:rsidRPr="00AA56F1" w:rsidRDefault="00547A19" w:rsidP="00AA56F1">
      <w:pPr>
        <w:autoSpaceDE w:val="0"/>
        <w:autoSpaceDN w:val="0"/>
        <w:adjustRightInd w:val="0"/>
        <w:rPr>
          <w:rFonts w:ascii="Times New Roman" w:hAnsi="Times New Roman"/>
          <w:b/>
          <w:color w:val="000000"/>
          <w:sz w:val="24"/>
          <w:u w:val="single"/>
        </w:rPr>
      </w:pPr>
      <w:bookmarkStart w:id="1" w:name="_Hlk521506438"/>
      <w:r w:rsidRPr="00AA56F1">
        <w:rPr>
          <w:rFonts w:ascii="Times New Roman" w:hAnsi="Times New Roman"/>
          <w:b/>
          <w:color w:val="000000"/>
          <w:sz w:val="24"/>
        </w:rPr>
        <w:t xml:space="preserve">V. </w:t>
      </w:r>
      <w:r w:rsidRPr="00AA56F1">
        <w:rPr>
          <w:rFonts w:ascii="Times New Roman" w:hAnsi="Times New Roman"/>
          <w:b/>
          <w:color w:val="000000"/>
          <w:sz w:val="24"/>
          <w:u w:val="single"/>
        </w:rPr>
        <w:t>LIMITATIONS</w:t>
      </w:r>
    </w:p>
    <w:bookmarkEnd w:id="1"/>
    <w:p w14:paraId="0C724381" w14:textId="5E1F3E98" w:rsidR="00547A19" w:rsidRPr="00547A19" w:rsidRDefault="00547A19" w:rsidP="00AA56F1">
      <w:pPr>
        <w:autoSpaceDE w:val="0"/>
        <w:autoSpaceDN w:val="0"/>
        <w:adjustRightInd w:val="0"/>
        <w:rPr>
          <w:rFonts w:ascii="Times New Roman" w:eastAsia="Times New Roman" w:hAnsi="Times New Roman" w:cs="Times New Roman"/>
          <w:color w:val="000000"/>
          <w:sz w:val="24"/>
        </w:rPr>
      </w:pPr>
    </w:p>
    <w:p w14:paraId="169466FC" w14:textId="6FB12A47" w:rsidR="00547A19" w:rsidRPr="00547A19" w:rsidRDefault="00547A19" w:rsidP="00AA56F1">
      <w:pPr>
        <w:pStyle w:val="ListParagraph"/>
        <w:numPr>
          <w:ilvl w:val="0"/>
          <w:numId w:val="26"/>
        </w:numPr>
        <w:autoSpaceDE w:val="0"/>
        <w:autoSpaceDN w:val="0"/>
        <w:adjustRightInd w:val="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All commitments made in this MOU are subject to the availability of appropriated funds and each party’s budget priorities. Nothing in this MOU, in and of itself, obligates [PERMITTING AUTHORITY]</w:t>
      </w:r>
      <w:r w:rsidRPr="00AA56F1">
        <w:rPr>
          <w:rFonts w:ascii="Times New Roman" w:hAnsi="Times New Roman"/>
          <w:sz w:val="24"/>
        </w:rPr>
        <w:t xml:space="preserve"> </w:t>
      </w:r>
      <w:r w:rsidRPr="00547A19">
        <w:rPr>
          <w:rFonts w:ascii="Times New Roman" w:eastAsia="Times New Roman" w:hAnsi="Times New Roman" w:cs="Times New Roman"/>
          <w:color w:val="000000"/>
          <w:sz w:val="24"/>
        </w:rPr>
        <w:t xml:space="preserve">or U.S. EPA to expend appropriations or to enter into any contract, assistance agreement, interagency agreement, or other financial obligation. </w:t>
      </w:r>
    </w:p>
    <w:p w14:paraId="563F9116" w14:textId="7AAFD68F" w:rsidR="00547A19" w:rsidRPr="00547A19" w:rsidRDefault="00547A19" w:rsidP="00AA56F1">
      <w:pPr>
        <w:pStyle w:val="ListParagraph"/>
        <w:numPr>
          <w:ilvl w:val="0"/>
          <w:numId w:val="26"/>
        </w:numPr>
        <w:autoSpaceDE w:val="0"/>
        <w:autoSpaceDN w:val="0"/>
        <w:adjustRightInd w:val="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 xml:space="preserve">This MOU is neither a fiscal nor a funds obligation document. Any endeavor involving reimbursement or contribution of funds between the parties to this MOU will be handled in accordance with applicable laws, regulations, and procedures, and will be subject to separate subsidiary agreements that will be affected in writing by representatives of both parties. </w:t>
      </w:r>
    </w:p>
    <w:p w14:paraId="5FADD407" w14:textId="46C71406" w:rsidR="00547A19" w:rsidRPr="00547A19" w:rsidRDefault="00547A19" w:rsidP="00AA56F1">
      <w:pPr>
        <w:pStyle w:val="ListParagraph"/>
        <w:numPr>
          <w:ilvl w:val="0"/>
          <w:numId w:val="26"/>
        </w:numPr>
        <w:autoSpaceDE w:val="0"/>
        <w:autoSpaceDN w:val="0"/>
        <w:adjustRightInd w:val="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This MOU is a voluntary agreement that expresses the good-faith intentions of the parties, is not intended to be legally binding, does not create any contractual obligations, and is not enforceable by any party.</w:t>
      </w:r>
    </w:p>
    <w:p w14:paraId="2AAC04FC" w14:textId="5E580F8E" w:rsidR="00547A19" w:rsidRPr="00547A19" w:rsidRDefault="00547A19" w:rsidP="00AA56F1">
      <w:pPr>
        <w:pStyle w:val="ListParagraph"/>
        <w:numPr>
          <w:ilvl w:val="0"/>
          <w:numId w:val="26"/>
        </w:numPr>
        <w:autoSpaceDE w:val="0"/>
        <w:autoSpaceDN w:val="0"/>
        <w:adjustRightInd w:val="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This MOU does not create any right or benefit, substantive or procedural, enforceable by law or equity, by persons who are not party to this agreement, against [PERMITTING AUTHORITY] or U.S. EPA, their officers or employees, or any other person. This MOU does not apply to any person outside of [PERMITTING AUTHORITY] and U.S. EPA.</w:t>
      </w:r>
    </w:p>
    <w:p w14:paraId="4210267E" w14:textId="77777777" w:rsidR="00663737" w:rsidRDefault="00663737" w:rsidP="00854CF5">
      <w:pPr>
        <w:pStyle w:val="ListParagraph"/>
        <w:autoSpaceDE w:val="0"/>
        <w:autoSpaceDN w:val="0"/>
        <w:adjustRightInd w:val="0"/>
        <w:ind w:left="360"/>
        <w:rPr>
          <w:rFonts w:ascii="Times New Roman" w:hAnsi="Times New Roman" w:cs="Times New Roman"/>
          <w:color w:val="000000"/>
          <w:sz w:val="24"/>
          <w:szCs w:val="24"/>
        </w:rPr>
      </w:pPr>
    </w:p>
    <w:p w14:paraId="00A18785" w14:textId="77777777" w:rsidR="00663737" w:rsidRDefault="00663737" w:rsidP="00854CF5">
      <w:pPr>
        <w:pStyle w:val="ListParagraph"/>
        <w:autoSpaceDE w:val="0"/>
        <w:autoSpaceDN w:val="0"/>
        <w:adjustRightInd w:val="0"/>
        <w:ind w:left="360"/>
        <w:rPr>
          <w:rFonts w:ascii="Times New Roman" w:hAnsi="Times New Roman" w:cs="Times New Roman"/>
          <w:color w:val="000000"/>
          <w:sz w:val="24"/>
          <w:szCs w:val="24"/>
        </w:rPr>
      </w:pPr>
    </w:p>
    <w:p w14:paraId="3260D4A1" w14:textId="77777777" w:rsidR="00AA56F1" w:rsidRDefault="00AA56F1">
      <w:pPr>
        <w:spacing w:after="160" w:line="259" w:lineRule="auto"/>
        <w:rPr>
          <w:rFonts w:ascii="Times New Roman" w:hAnsi="Times New Roman"/>
          <w:b/>
          <w:color w:val="000000"/>
          <w:sz w:val="24"/>
        </w:rPr>
      </w:pPr>
      <w:r>
        <w:rPr>
          <w:rFonts w:ascii="Times New Roman" w:hAnsi="Times New Roman"/>
          <w:b/>
          <w:color w:val="000000"/>
          <w:sz w:val="24"/>
        </w:rPr>
        <w:br w:type="page"/>
      </w:r>
    </w:p>
    <w:p w14:paraId="543E977F" w14:textId="3EF6AAD4" w:rsidR="00547A19" w:rsidRPr="00AA56F1" w:rsidRDefault="00547A19" w:rsidP="00AA56F1">
      <w:pPr>
        <w:rPr>
          <w:rFonts w:ascii="Times New Roman" w:hAnsi="Times New Roman"/>
          <w:b/>
          <w:color w:val="000000"/>
          <w:sz w:val="24"/>
          <w:u w:val="single"/>
        </w:rPr>
      </w:pPr>
      <w:r w:rsidRPr="00AA56F1">
        <w:rPr>
          <w:rFonts w:ascii="Times New Roman" w:hAnsi="Times New Roman"/>
          <w:b/>
          <w:color w:val="000000"/>
          <w:sz w:val="24"/>
        </w:rPr>
        <w:lastRenderedPageBreak/>
        <w:t xml:space="preserve">VI. </w:t>
      </w:r>
      <w:r w:rsidRPr="00AA56F1">
        <w:rPr>
          <w:rFonts w:ascii="Times New Roman" w:hAnsi="Times New Roman"/>
          <w:b/>
          <w:color w:val="000000"/>
          <w:sz w:val="24"/>
          <w:u w:val="single"/>
        </w:rPr>
        <w:t>POINTS OF CONTACT</w:t>
      </w:r>
    </w:p>
    <w:p w14:paraId="0046BEC7" w14:textId="180466DA" w:rsidR="00547A19" w:rsidRPr="00AA56F1" w:rsidRDefault="00547A19" w:rsidP="00AA56F1">
      <w:pPr>
        <w:autoSpaceDE w:val="0"/>
        <w:autoSpaceDN w:val="0"/>
        <w:adjustRightInd w:val="0"/>
        <w:rPr>
          <w:rFonts w:ascii="Times New Roman" w:hAnsi="Times New Roman"/>
          <w:b/>
          <w:color w:val="000000"/>
          <w:sz w:val="24"/>
          <w:u w:val="single"/>
        </w:rPr>
      </w:pPr>
    </w:p>
    <w:p w14:paraId="35119164" w14:textId="7BEA78E2" w:rsidR="00547A19" w:rsidRPr="00547A19" w:rsidRDefault="00547A19" w:rsidP="00AA56F1">
      <w:pPr>
        <w:autoSpaceDE w:val="0"/>
        <w:autoSpaceDN w:val="0"/>
        <w:adjustRightInd w:val="0"/>
        <w:rPr>
          <w:rFonts w:ascii="Times New Roman" w:eastAsia="Times New Roman" w:hAnsi="Times New Roman" w:cs="Times New Roman"/>
          <w:color w:val="000000"/>
          <w:sz w:val="24"/>
        </w:rPr>
      </w:pPr>
      <w:r w:rsidRPr="00547A19">
        <w:rPr>
          <w:rFonts w:ascii="Times New Roman" w:eastAsia="Times New Roman" w:hAnsi="Times New Roman" w:cs="Times New Roman"/>
          <w:color w:val="000000"/>
          <w:sz w:val="24"/>
        </w:rPr>
        <w:t xml:space="preserve">The following individuals are designated points of contact for the MOU: </w:t>
      </w:r>
    </w:p>
    <w:p w14:paraId="7E036C89" w14:textId="6D2C5F13" w:rsidR="00547A19" w:rsidRPr="00AA56F1" w:rsidRDefault="00547A19" w:rsidP="00AA56F1">
      <w:pPr>
        <w:autoSpaceDE w:val="0"/>
        <w:autoSpaceDN w:val="0"/>
        <w:adjustRightInd w:val="0"/>
        <w:rPr>
          <w:rFonts w:ascii="Times New Roman" w:hAnsi="Times New Roman"/>
          <w:sz w:val="24"/>
        </w:rPr>
      </w:pPr>
    </w:p>
    <w:tbl>
      <w:tblPr>
        <w:tblStyle w:val="TableGrid0"/>
        <w:tblW w:w="0" w:type="auto"/>
        <w:tblLook w:val="04A0" w:firstRow="1" w:lastRow="0" w:firstColumn="1" w:lastColumn="0" w:noHBand="0" w:noVBand="1"/>
      </w:tblPr>
      <w:tblGrid>
        <w:gridCol w:w="5035"/>
        <w:gridCol w:w="5035"/>
      </w:tblGrid>
      <w:tr w:rsidR="00547A19" w:rsidRPr="00547A19" w14:paraId="1A12C5B8" w14:textId="77777777" w:rsidTr="00AA56F1">
        <w:tc>
          <w:tcPr>
            <w:tcW w:w="5035" w:type="dxa"/>
          </w:tcPr>
          <w:p w14:paraId="6467CFBC" w14:textId="07B2087B" w:rsidR="00547A19" w:rsidRPr="00AA56F1" w:rsidRDefault="00BD58BE" w:rsidP="00AA56F1">
            <w:pPr>
              <w:autoSpaceDE w:val="0"/>
              <w:autoSpaceDN w:val="0"/>
              <w:adjustRightInd w:val="0"/>
              <w:rPr>
                <w:rFonts w:ascii="Times New Roman" w:hAnsi="Times New Roman"/>
                <w:sz w:val="24"/>
              </w:rPr>
            </w:pPr>
            <w:r>
              <w:rPr>
                <w:rFonts w:ascii="Times New Roman" w:eastAsia="Times New Roman" w:hAnsi="Times New Roman" w:cs="Times New Roman"/>
                <w:sz w:val="24"/>
                <w:szCs w:val="24"/>
              </w:rPr>
              <w:t xml:space="preserve">NPDES </w:t>
            </w:r>
            <w:r w:rsidR="00547A19" w:rsidRPr="00AA56F1">
              <w:rPr>
                <w:rFonts w:ascii="Times New Roman" w:hAnsi="Times New Roman"/>
                <w:sz w:val="24"/>
              </w:rPr>
              <w:t xml:space="preserve">PERMITTING AUTHORITY: </w:t>
            </w:r>
            <w:r w:rsidR="0073762B">
              <w:rPr>
                <w:rFonts w:ascii="Times New Roman" w:hAnsi="Times New Roman" w:cs="Times New Roman"/>
                <w:sz w:val="24"/>
                <w:szCs w:val="24"/>
              </w:rPr>
              <w:tab/>
            </w:r>
            <w:r w:rsidR="0073762B">
              <w:rPr>
                <w:rFonts w:ascii="Times New Roman" w:hAnsi="Times New Roman" w:cs="Times New Roman"/>
                <w:sz w:val="24"/>
                <w:szCs w:val="24"/>
              </w:rPr>
              <w:tab/>
            </w:r>
            <w:r w:rsidR="0073762B">
              <w:rPr>
                <w:rFonts w:ascii="Times New Roman" w:hAnsi="Times New Roman" w:cs="Times New Roman"/>
                <w:sz w:val="24"/>
                <w:szCs w:val="24"/>
              </w:rPr>
              <w:tab/>
            </w:r>
            <w:r w:rsidR="0073762B">
              <w:rPr>
                <w:rFonts w:ascii="Times New Roman" w:hAnsi="Times New Roman" w:cs="Times New Roman"/>
                <w:sz w:val="24"/>
                <w:szCs w:val="24"/>
              </w:rPr>
              <w:tab/>
            </w:r>
            <w:r w:rsidR="0073762B">
              <w:rPr>
                <w:rFonts w:ascii="Times New Roman" w:hAnsi="Times New Roman" w:cs="Times New Roman"/>
                <w:sz w:val="24"/>
                <w:szCs w:val="24"/>
              </w:rPr>
              <w:tab/>
            </w:r>
            <w:r w:rsidR="0073762B">
              <w:rPr>
                <w:rFonts w:ascii="Times New Roman" w:hAnsi="Times New Roman" w:cs="Times New Roman"/>
                <w:sz w:val="24"/>
                <w:szCs w:val="24"/>
              </w:rPr>
              <w:tab/>
            </w:r>
            <w:r w:rsidR="0073762B">
              <w:rPr>
                <w:rFonts w:ascii="Times New Roman" w:hAnsi="Times New Roman" w:cs="Times New Roman"/>
                <w:sz w:val="24"/>
                <w:szCs w:val="24"/>
              </w:rPr>
              <w:tab/>
            </w:r>
          </w:p>
          <w:p w14:paraId="129823B4" w14:textId="1F5A6AE3" w:rsidR="00547A19" w:rsidRPr="00547A19" w:rsidRDefault="00547A19" w:rsidP="00AA56F1">
            <w:pPr>
              <w:autoSpaceDE w:val="0"/>
              <w:autoSpaceDN w:val="0"/>
              <w:adjustRightInd w:val="0"/>
              <w:rPr>
                <w:rFonts w:ascii="Times New Roman" w:hAnsi="Times New Roman" w:cs="Times New Roman"/>
                <w:color w:val="000000"/>
                <w:sz w:val="24"/>
              </w:rPr>
            </w:pPr>
            <w:r w:rsidRPr="00547A19">
              <w:rPr>
                <w:rFonts w:ascii="Times New Roman" w:hAnsi="Times New Roman" w:cs="Times New Roman"/>
                <w:color w:val="000000"/>
                <w:sz w:val="24"/>
              </w:rPr>
              <w:t>[insert contact information]</w:t>
            </w:r>
          </w:p>
        </w:tc>
        <w:tc>
          <w:tcPr>
            <w:tcW w:w="5035" w:type="dxa"/>
          </w:tcPr>
          <w:p w14:paraId="719E6776" w14:textId="06162478" w:rsidR="00547A19" w:rsidRPr="00AA56F1" w:rsidRDefault="00547A19" w:rsidP="00AA56F1">
            <w:pPr>
              <w:autoSpaceDE w:val="0"/>
              <w:autoSpaceDN w:val="0"/>
              <w:adjustRightInd w:val="0"/>
              <w:rPr>
                <w:rFonts w:ascii="Times New Roman" w:hAnsi="Times New Roman"/>
                <w:sz w:val="24"/>
              </w:rPr>
            </w:pPr>
            <w:r w:rsidRPr="00AA56F1">
              <w:rPr>
                <w:rFonts w:ascii="Times New Roman" w:hAnsi="Times New Roman"/>
                <w:sz w:val="24"/>
              </w:rPr>
              <w:t>U.S. EPA, Office of Compliance</w:t>
            </w:r>
          </w:p>
          <w:p w14:paraId="64F4071C" w14:textId="1A81BE20" w:rsidR="00547A19" w:rsidRPr="00AA56F1" w:rsidRDefault="00547A19" w:rsidP="00AA56F1">
            <w:pPr>
              <w:autoSpaceDE w:val="0"/>
              <w:autoSpaceDN w:val="0"/>
              <w:adjustRightInd w:val="0"/>
              <w:rPr>
                <w:rFonts w:ascii="Times New Roman" w:hAnsi="Times New Roman"/>
                <w:sz w:val="24"/>
              </w:rPr>
            </w:pPr>
          </w:p>
          <w:p w14:paraId="0A1FBB6D" w14:textId="77777777" w:rsidR="000D5055" w:rsidRPr="000D5055" w:rsidRDefault="000D5055" w:rsidP="000D5055">
            <w:pPr>
              <w:autoSpaceDE w:val="0"/>
              <w:autoSpaceDN w:val="0"/>
              <w:adjustRightInd w:val="0"/>
              <w:rPr>
                <w:rFonts w:ascii="Times New Roman" w:hAnsi="Times New Roman"/>
                <w:sz w:val="24"/>
              </w:rPr>
            </w:pPr>
            <w:r w:rsidRPr="000D5055">
              <w:rPr>
                <w:rFonts w:ascii="Times New Roman" w:hAnsi="Times New Roman"/>
                <w:sz w:val="24"/>
              </w:rPr>
              <w:t>Michelle Torreano, Manager (Acting)</w:t>
            </w:r>
          </w:p>
          <w:p w14:paraId="7E660B1A" w14:textId="77777777" w:rsidR="000D5055" w:rsidRPr="000D5055" w:rsidRDefault="000D5055" w:rsidP="000D5055">
            <w:pPr>
              <w:autoSpaceDE w:val="0"/>
              <w:autoSpaceDN w:val="0"/>
              <w:adjustRightInd w:val="0"/>
              <w:rPr>
                <w:rFonts w:ascii="Times New Roman" w:hAnsi="Times New Roman"/>
                <w:sz w:val="24"/>
              </w:rPr>
            </w:pPr>
            <w:r w:rsidRPr="000D5055">
              <w:rPr>
                <w:rFonts w:ascii="Times New Roman" w:hAnsi="Times New Roman"/>
                <w:sz w:val="24"/>
              </w:rPr>
              <w:t>Data Systems &amp; Information Management Branch</w:t>
            </w:r>
          </w:p>
          <w:p w14:paraId="2BC4E1BA" w14:textId="77777777" w:rsidR="000D5055" w:rsidRPr="000D5055" w:rsidRDefault="000D5055" w:rsidP="000D5055">
            <w:pPr>
              <w:autoSpaceDE w:val="0"/>
              <w:autoSpaceDN w:val="0"/>
              <w:adjustRightInd w:val="0"/>
              <w:rPr>
                <w:rFonts w:ascii="Times New Roman" w:hAnsi="Times New Roman"/>
                <w:sz w:val="24"/>
              </w:rPr>
            </w:pPr>
            <w:r w:rsidRPr="000D5055">
              <w:rPr>
                <w:rFonts w:ascii="Times New Roman" w:hAnsi="Times New Roman"/>
                <w:sz w:val="24"/>
              </w:rPr>
              <w:t>OECA/OC/ETDD</w:t>
            </w:r>
          </w:p>
          <w:p w14:paraId="3B146B05" w14:textId="77777777" w:rsidR="000D5055" w:rsidRDefault="000D5055" w:rsidP="000D5055">
            <w:pPr>
              <w:autoSpaceDE w:val="0"/>
              <w:autoSpaceDN w:val="0"/>
              <w:adjustRightInd w:val="0"/>
              <w:rPr>
                <w:rFonts w:ascii="Times New Roman" w:hAnsi="Times New Roman"/>
                <w:sz w:val="24"/>
              </w:rPr>
            </w:pPr>
            <w:r w:rsidRPr="000D5055">
              <w:rPr>
                <w:rFonts w:ascii="Times New Roman" w:hAnsi="Times New Roman"/>
                <w:sz w:val="24"/>
              </w:rPr>
              <w:t>U.S. Environmental Protection Agency</w:t>
            </w:r>
          </w:p>
          <w:p w14:paraId="0950F4D6" w14:textId="3959931B" w:rsidR="000D5055" w:rsidRPr="000D5055" w:rsidRDefault="000D5055" w:rsidP="000D5055">
            <w:pPr>
              <w:autoSpaceDE w:val="0"/>
              <w:autoSpaceDN w:val="0"/>
              <w:adjustRightInd w:val="0"/>
              <w:rPr>
                <w:rFonts w:ascii="Times New Roman" w:hAnsi="Times New Roman"/>
                <w:sz w:val="24"/>
              </w:rPr>
            </w:pPr>
            <w:r>
              <w:rPr>
                <w:rFonts w:ascii="Times New Roman" w:hAnsi="Times New Roman"/>
                <w:sz w:val="24"/>
              </w:rPr>
              <w:t>Email: t</w:t>
            </w:r>
            <w:r w:rsidRPr="000D5055">
              <w:rPr>
                <w:rFonts w:ascii="Times New Roman" w:hAnsi="Times New Roman"/>
                <w:sz w:val="24"/>
              </w:rPr>
              <w:t>orreano.</w:t>
            </w:r>
            <w:r>
              <w:rPr>
                <w:rFonts w:ascii="Times New Roman" w:hAnsi="Times New Roman"/>
                <w:sz w:val="24"/>
              </w:rPr>
              <w:t>m</w:t>
            </w:r>
            <w:r w:rsidRPr="000D5055">
              <w:rPr>
                <w:rFonts w:ascii="Times New Roman" w:hAnsi="Times New Roman"/>
                <w:sz w:val="24"/>
              </w:rPr>
              <w:t>ichelle@epa.gov</w:t>
            </w:r>
          </w:p>
          <w:p w14:paraId="4CB6C0E4" w14:textId="107A32AD" w:rsidR="00547A19" w:rsidRPr="00AA56F1" w:rsidRDefault="000D5055" w:rsidP="000D5055">
            <w:pPr>
              <w:autoSpaceDE w:val="0"/>
              <w:autoSpaceDN w:val="0"/>
              <w:adjustRightInd w:val="0"/>
              <w:rPr>
                <w:rFonts w:ascii="Times New Roman" w:hAnsi="Times New Roman"/>
                <w:sz w:val="24"/>
              </w:rPr>
            </w:pPr>
            <w:r>
              <w:rPr>
                <w:rFonts w:ascii="Times New Roman" w:hAnsi="Times New Roman"/>
                <w:sz w:val="24"/>
              </w:rPr>
              <w:t>Phone: (</w:t>
            </w:r>
            <w:r w:rsidRPr="000D5055">
              <w:rPr>
                <w:rFonts w:ascii="Times New Roman" w:hAnsi="Times New Roman"/>
                <w:sz w:val="24"/>
              </w:rPr>
              <w:t>202</w:t>
            </w:r>
            <w:r>
              <w:rPr>
                <w:rFonts w:ascii="Times New Roman" w:hAnsi="Times New Roman"/>
                <w:sz w:val="24"/>
              </w:rPr>
              <w:t xml:space="preserve">) </w:t>
            </w:r>
            <w:r w:rsidRPr="000D5055">
              <w:rPr>
                <w:rFonts w:ascii="Times New Roman" w:hAnsi="Times New Roman"/>
                <w:sz w:val="24"/>
              </w:rPr>
              <w:t>566-2141</w:t>
            </w:r>
          </w:p>
        </w:tc>
      </w:tr>
    </w:tbl>
    <w:p w14:paraId="7491B80B" w14:textId="77777777" w:rsidR="008B2D3C" w:rsidRDefault="008B2D3C" w:rsidP="008B2D3C">
      <w:pPr>
        <w:autoSpaceDE w:val="0"/>
        <w:autoSpaceDN w:val="0"/>
        <w:adjustRightInd w:val="0"/>
        <w:rPr>
          <w:rFonts w:ascii="Times New Roman" w:hAnsi="Times New Roman" w:cs="Times New Roman"/>
          <w:bCs/>
          <w:color w:val="000000"/>
          <w:sz w:val="24"/>
          <w:szCs w:val="24"/>
        </w:rPr>
      </w:pPr>
    </w:p>
    <w:p w14:paraId="4D4E0DC7" w14:textId="3E98DD0A" w:rsidR="00547A19" w:rsidRPr="00AA56F1" w:rsidRDefault="008B2D3C" w:rsidP="00AA56F1">
      <w:pPr>
        <w:rPr>
          <w:rFonts w:ascii="Times New Roman" w:hAnsi="Times New Roman"/>
          <w:b/>
          <w:color w:val="000000"/>
          <w:sz w:val="24"/>
        </w:rPr>
      </w:pPr>
      <w:r w:rsidRPr="008B2D3C">
        <w:rPr>
          <w:rFonts w:ascii="Times New Roman" w:hAnsi="Times New Roman" w:cs="Times New Roman"/>
          <w:b/>
          <w:bCs/>
          <w:color w:val="000000"/>
          <w:sz w:val="24"/>
          <w:szCs w:val="24"/>
        </w:rPr>
        <w:t xml:space="preserve">VII. </w:t>
      </w:r>
      <w:r w:rsidR="00547A19" w:rsidRPr="00547A19">
        <w:rPr>
          <w:rFonts w:ascii="Times New Roman" w:eastAsia="Times New Roman" w:hAnsi="Times New Roman" w:cs="Times New Roman"/>
          <w:b/>
          <w:color w:val="000000"/>
          <w:sz w:val="24"/>
        </w:rPr>
        <w:t>MODIFICATION/DURATION/TERMINATION</w:t>
      </w:r>
    </w:p>
    <w:p w14:paraId="46737278" w14:textId="09649D15" w:rsidR="00547A19" w:rsidRPr="00547A19" w:rsidRDefault="00547A19" w:rsidP="00AA56F1">
      <w:pPr>
        <w:autoSpaceDE w:val="0"/>
        <w:autoSpaceDN w:val="0"/>
        <w:adjustRightInd w:val="0"/>
        <w:rPr>
          <w:rFonts w:ascii="Times New Roman" w:eastAsia="Times New Roman" w:hAnsi="Times New Roman" w:cs="Times New Roman"/>
          <w:color w:val="000000"/>
          <w:sz w:val="24"/>
        </w:rPr>
      </w:pPr>
    </w:p>
    <w:p w14:paraId="55FB4401" w14:textId="344792F2" w:rsidR="00547A19" w:rsidRPr="00AA56F1" w:rsidRDefault="00547A19" w:rsidP="00AA56F1">
      <w:pPr>
        <w:rPr>
          <w:rFonts w:ascii="Times New Roman" w:hAnsi="Times New Roman"/>
          <w:sz w:val="24"/>
        </w:rPr>
      </w:pPr>
      <w:r w:rsidRPr="00AA56F1">
        <w:rPr>
          <w:rFonts w:ascii="Times New Roman" w:hAnsi="Times New Roman"/>
          <w:sz w:val="24"/>
        </w:rPr>
        <w:t xml:space="preserve">This MOU will be effective when signed by all parties. This MOU may be amended at any time by the mutual written consent of the parties. </w:t>
      </w:r>
      <w:r w:rsidR="00BD58BE">
        <w:rPr>
          <w:rFonts w:ascii="Times New Roman" w:eastAsia="Times New Roman" w:hAnsi="Times New Roman" w:cs="Times New Roman"/>
          <w:sz w:val="24"/>
          <w:szCs w:val="24"/>
        </w:rPr>
        <w:t>T</w:t>
      </w:r>
      <w:r w:rsidR="008E73B0" w:rsidRPr="008E73B0">
        <w:rPr>
          <w:rFonts w:ascii="Times New Roman" w:eastAsia="Times New Roman" w:hAnsi="Times New Roman" w:cs="Times New Roman"/>
          <w:sz w:val="24"/>
          <w:szCs w:val="24"/>
        </w:rPr>
        <w:t>he</w:t>
      </w:r>
      <w:r w:rsidRPr="00AA56F1">
        <w:rPr>
          <w:rFonts w:ascii="Times New Roman" w:hAnsi="Times New Roman"/>
          <w:sz w:val="24"/>
        </w:rPr>
        <w:t xml:space="preserve"> parties will review this MOU every five (5) years to determine whether it should be revised, renewed, or cancelled. This MOU may be terminated by either party by notifying the other party in writing 90 days in advance of the termination date. In addition, the contents of this agreement and/or the intent of this agreement may be superseded by other agreements, in which case, [PERMITTING AUTHORITY] will notify the U.S. EPA that this agreement is nullified and can be terminated. </w:t>
      </w:r>
    </w:p>
    <w:p w14:paraId="09B282E6" w14:textId="77777777" w:rsidR="008702E7" w:rsidRDefault="008702E7" w:rsidP="003E2F9C">
      <w:pPr>
        <w:rPr>
          <w:rFonts w:ascii="Times New Roman" w:eastAsia="Times New Roman" w:hAnsi="Times New Roman" w:cs="Times New Roman"/>
          <w:b/>
          <w:sz w:val="24"/>
          <w:szCs w:val="24"/>
          <w:u w:val="single"/>
        </w:rPr>
      </w:pPr>
    </w:p>
    <w:p w14:paraId="13504D24" w14:textId="51D9871B" w:rsidR="00547A19" w:rsidRPr="00AA56F1" w:rsidRDefault="008E73B0" w:rsidP="00AA56F1">
      <w:pPr>
        <w:autoSpaceDE w:val="0"/>
        <w:autoSpaceDN w:val="0"/>
        <w:adjustRightInd w:val="0"/>
        <w:rPr>
          <w:rFonts w:ascii="Times New Roman" w:hAnsi="Times New Roman"/>
          <w:b/>
          <w:color w:val="000000"/>
          <w:sz w:val="24"/>
        </w:rPr>
      </w:pPr>
      <w:r w:rsidRPr="008B2D3C">
        <w:rPr>
          <w:rFonts w:ascii="Times New Roman" w:hAnsi="Times New Roman" w:cs="Times New Roman"/>
          <w:b/>
          <w:bCs/>
          <w:color w:val="000000"/>
          <w:sz w:val="24"/>
          <w:szCs w:val="24"/>
        </w:rPr>
        <w:t>VII</w:t>
      </w:r>
      <w:r>
        <w:rPr>
          <w:rFonts w:ascii="Times New Roman" w:hAnsi="Times New Roman" w:cs="Times New Roman"/>
          <w:b/>
          <w:bCs/>
          <w:color w:val="000000"/>
          <w:sz w:val="24"/>
          <w:szCs w:val="24"/>
        </w:rPr>
        <w:t>I</w:t>
      </w:r>
      <w:r w:rsidRPr="008B2D3C">
        <w:rPr>
          <w:rFonts w:ascii="Times New Roman" w:hAnsi="Times New Roman" w:cs="Times New Roman"/>
          <w:b/>
          <w:bCs/>
          <w:color w:val="000000"/>
          <w:sz w:val="24"/>
          <w:szCs w:val="24"/>
        </w:rPr>
        <w:t xml:space="preserve">. </w:t>
      </w:r>
      <w:r w:rsidR="00547A19" w:rsidRPr="00547A19">
        <w:rPr>
          <w:rFonts w:ascii="Times New Roman" w:eastAsia="Times New Roman" w:hAnsi="Times New Roman" w:cs="Times New Roman"/>
          <w:b/>
          <w:color w:val="000000"/>
          <w:sz w:val="24"/>
        </w:rPr>
        <w:t>APPROVAL</w:t>
      </w:r>
    </w:p>
    <w:p w14:paraId="62302481" w14:textId="77777777" w:rsidR="008E73B0" w:rsidRDefault="008E73B0" w:rsidP="008E73B0">
      <w:pPr>
        <w:autoSpaceDE w:val="0"/>
        <w:autoSpaceDN w:val="0"/>
        <w:adjustRightInd w:val="0"/>
        <w:rPr>
          <w:rFonts w:ascii="Times New Roman" w:hAnsi="Times New Roman" w:cs="Times New Roman"/>
          <w:b/>
          <w:bCs/>
          <w:color w:val="000000"/>
          <w:sz w:val="24"/>
          <w:szCs w:val="24"/>
        </w:rPr>
      </w:pPr>
    </w:p>
    <w:p w14:paraId="065B2410" w14:textId="1E55E484" w:rsidR="00547A19" w:rsidRPr="00AA56F1" w:rsidRDefault="00BD58BE" w:rsidP="00AA56F1">
      <w:pPr>
        <w:rPr>
          <w:rFonts w:ascii="Times New Roman" w:hAnsi="Times New Roman"/>
          <w:b/>
          <w:color w:val="000000"/>
        </w:rPr>
      </w:pPr>
      <w:r>
        <w:rPr>
          <w:rFonts w:ascii="Times New Roman" w:hAnsi="Times New Roman" w:cs="Times New Roman"/>
          <w:b/>
          <w:bCs/>
          <w:color w:val="000000"/>
        </w:rPr>
        <w:t>NPDES Permitting Authority</w:t>
      </w:r>
      <w:r>
        <w:rPr>
          <w:rFonts w:ascii="Times New Roman" w:hAnsi="Times New Roman" w:cs="Times New Roman"/>
          <w:b/>
          <w:bCs/>
          <w:color w:val="000000"/>
        </w:rPr>
        <w:tab/>
      </w:r>
      <w:r>
        <w:rPr>
          <w:rFonts w:ascii="Times New Roman" w:hAnsi="Times New Roman" w:cs="Times New Roman"/>
          <w:b/>
          <w:bCs/>
          <w:color w:val="000000"/>
        </w:rPr>
        <w:tab/>
      </w:r>
      <w:r w:rsidR="00EE6090">
        <w:rPr>
          <w:rFonts w:ascii="Times New Roman" w:hAnsi="Times New Roman" w:cs="Times New Roman"/>
          <w:b/>
          <w:bCs/>
          <w:color w:val="000000"/>
        </w:rPr>
        <w:tab/>
      </w:r>
      <w:r w:rsidR="00547A19" w:rsidRPr="00547A19">
        <w:rPr>
          <w:rFonts w:ascii="Times New Roman" w:eastAsia="Times New Roman" w:hAnsi="Times New Roman" w:cs="Times New Roman"/>
          <w:b/>
          <w:color w:val="000000"/>
        </w:rPr>
        <w:tab/>
        <w:t xml:space="preserve">U.S. Environmental Protection Agency </w:t>
      </w:r>
    </w:p>
    <w:p w14:paraId="71833381" w14:textId="08C835F4" w:rsidR="00547A19" w:rsidRPr="00AA56F1" w:rsidRDefault="00547A19" w:rsidP="003C1E27">
      <w:pPr>
        <w:rPr>
          <w:rFonts w:ascii="Times New Roman" w:hAnsi="Times New Roman"/>
          <w:b/>
          <w:sz w:val="24"/>
          <w:u w:val="single"/>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9"/>
        <w:gridCol w:w="5031"/>
      </w:tblGrid>
      <w:tr w:rsidR="00AA56F1" w:rsidRPr="00547A19" w14:paraId="66514BA1" w14:textId="77777777" w:rsidTr="00AA56F1">
        <w:tc>
          <w:tcPr>
            <w:tcW w:w="4942" w:type="dxa"/>
          </w:tcPr>
          <w:p w14:paraId="515BD6D2" w14:textId="350D0D3D" w:rsidR="00AA56F1" w:rsidRPr="00AA56F1" w:rsidRDefault="004235D4" w:rsidP="00547A19">
            <w:pPr>
              <w:rPr>
                <w:rFonts w:ascii="Times New Roman" w:hAnsi="Times New Roman"/>
                <w:b/>
                <w:sz w:val="24"/>
                <w:u w:val="single"/>
              </w:rPr>
            </w:pPr>
            <w:r>
              <w:rPr>
                <w:rFonts w:ascii="Times New Roman" w:eastAsia="Times New Roman" w:hAnsi="Times New Roman" w:cs="Times New Roman"/>
                <w:b/>
                <w:sz w:val="24"/>
                <w:szCs w:val="24"/>
                <w:u w:val="single"/>
              </w:rPr>
              <w:pict w14:anchorId="3FB2C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245pt;height:96pt">
                  <v:imagedata r:id="rId11" o:title=""/>
                  <o:lock v:ext="edit" ungrouping="t" rotation="t" cropping="t" verticies="t" text="t" grouping="t"/>
                  <o:signatureline v:ext="edit" id="{B18B998B-A4E6-4CD9-B916-2A3719B4A15E}" provid="{00000000-0000-0000-0000-000000000000}" o:suggestedsigner="Name" o:suggestedsigner2="Title, Office " signinginstructionsset="t" issignatureline="t"/>
                </v:shape>
              </w:pict>
            </w:r>
          </w:p>
        </w:tc>
        <w:tc>
          <w:tcPr>
            <w:tcW w:w="4916" w:type="dxa"/>
          </w:tcPr>
          <w:p w14:paraId="4B4D12FA" w14:textId="03CA850C" w:rsidR="00AA56F1" w:rsidRPr="00AA56F1" w:rsidRDefault="004235D4" w:rsidP="00547A19">
            <w:pPr>
              <w:rPr>
                <w:rFonts w:ascii="Times New Roman" w:hAnsi="Times New Roman"/>
                <w:b/>
                <w:sz w:val="24"/>
                <w:u w:val="single"/>
              </w:rPr>
            </w:pPr>
            <w:r>
              <w:rPr>
                <w:rFonts w:ascii="Times New Roman" w:eastAsia="Times New Roman" w:hAnsi="Times New Roman" w:cs="Times New Roman"/>
                <w:b/>
                <w:sz w:val="24"/>
                <w:szCs w:val="24"/>
                <w:u w:val="single"/>
              </w:rPr>
              <w:pict w14:anchorId="4DD9DD0F">
                <v:shape id="_x0000_i1026" type="#_x0000_t75" alt="Microsoft Office Signature Line..." style="width:244pt;height:96pt">
                  <v:imagedata r:id="rId12" o:title=""/>
                  <o:lock v:ext="edit" ungrouping="t" rotation="t" cropping="t" verticies="t" text="t" grouping="t"/>
                  <o:signatureline v:ext="edit" id="{C719CD87-065F-4063-A5B6-1F40AFF10162}" provid="{00000000-0000-0000-0000-000000000000}" o:suggestedsigner="Jane Wallace" o:suggestedsigner2="Director, Enforcement Targeting and Data Division" signinginstructionsset="t" issignatureline="t"/>
                </v:shape>
              </w:pict>
            </w:r>
          </w:p>
        </w:tc>
      </w:tr>
    </w:tbl>
    <w:p w14:paraId="1F9238E3" w14:textId="77777777" w:rsidR="00C274E1" w:rsidRPr="00AA56F1" w:rsidRDefault="00C274E1">
      <w:pPr>
        <w:rPr>
          <w:rFonts w:ascii="Times New Roman" w:hAnsi="Times New Roman"/>
          <w:sz w:val="24"/>
        </w:rPr>
      </w:pPr>
    </w:p>
    <w:sectPr w:rsidR="00C274E1" w:rsidRPr="00AA56F1" w:rsidSect="003C1E27">
      <w:footerReference w:type="default" r:id="rId13"/>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DF7CB" w14:textId="77777777" w:rsidR="003C1E27" w:rsidRDefault="003C1E27" w:rsidP="003C1E27">
      <w:r>
        <w:separator/>
      </w:r>
    </w:p>
  </w:endnote>
  <w:endnote w:type="continuationSeparator" w:id="0">
    <w:p w14:paraId="330B52FE" w14:textId="77777777" w:rsidR="003C1E27" w:rsidRDefault="003C1E27" w:rsidP="003C1E27">
      <w:r>
        <w:continuationSeparator/>
      </w:r>
    </w:p>
  </w:endnote>
  <w:endnote w:type="continuationNotice" w:id="1">
    <w:p w14:paraId="35C54061" w14:textId="77777777" w:rsidR="003C1E27" w:rsidRDefault="003C1E27" w:rsidP="003C1E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101883"/>
      <w:docPartObj>
        <w:docPartGallery w:val="Page Numbers (Bottom of Page)"/>
        <w:docPartUnique/>
      </w:docPartObj>
    </w:sdtPr>
    <w:sdtEndPr>
      <w:rPr>
        <w:noProof/>
      </w:rPr>
    </w:sdtEndPr>
    <w:sdtContent>
      <w:p w14:paraId="410CC648" w14:textId="77777777" w:rsidR="008B4244" w:rsidRDefault="008B4244">
        <w:pPr>
          <w:pStyle w:val="Footer"/>
          <w:jc w:val="center"/>
        </w:pPr>
        <w:r>
          <w:fldChar w:fldCharType="begin"/>
        </w:r>
        <w:r>
          <w:instrText xml:space="preserve"> PAGE   \* MERGEFORMAT </w:instrText>
        </w:r>
        <w:r>
          <w:fldChar w:fldCharType="separate"/>
        </w:r>
        <w:r w:rsidR="00415D1E">
          <w:rPr>
            <w:noProof/>
          </w:rPr>
          <w:t>3</w:t>
        </w:r>
        <w:r>
          <w:rPr>
            <w:noProof/>
          </w:rPr>
          <w:fldChar w:fldCharType="end"/>
        </w:r>
      </w:p>
    </w:sdtContent>
  </w:sdt>
  <w:p w14:paraId="25DC6E35" w14:textId="221F8303" w:rsidR="003C1E27" w:rsidRDefault="003C1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B7375" w14:textId="77777777" w:rsidR="003C1E27" w:rsidRDefault="003C1E27" w:rsidP="003C1E27">
      <w:r>
        <w:separator/>
      </w:r>
    </w:p>
  </w:footnote>
  <w:footnote w:type="continuationSeparator" w:id="0">
    <w:p w14:paraId="776A4B42" w14:textId="77777777" w:rsidR="003C1E27" w:rsidRDefault="003C1E27" w:rsidP="003C1E27">
      <w:r>
        <w:continuationSeparator/>
      </w:r>
    </w:p>
  </w:footnote>
  <w:footnote w:type="continuationNotice" w:id="1">
    <w:p w14:paraId="268067D1" w14:textId="77777777" w:rsidR="003C1E27" w:rsidRDefault="003C1E27" w:rsidP="003C1E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DE825"/>
    <w:multiLevelType w:val="hybridMultilevel"/>
    <w:tmpl w:val="EC38A0CE"/>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F43025"/>
    <w:multiLevelType w:val="hybridMultilevel"/>
    <w:tmpl w:val="585076FA"/>
    <w:lvl w:ilvl="0" w:tplc="5320483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E355B"/>
    <w:multiLevelType w:val="hybridMultilevel"/>
    <w:tmpl w:val="3B28FE14"/>
    <w:lvl w:ilvl="0" w:tplc="E03876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CE700A">
      <w:start w:val="1"/>
      <w:numFmt w:val="lowerLetter"/>
      <w:lvlText w:val="%2"/>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C6102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6BDFE">
      <w:start w:val="1"/>
      <w:numFmt w:val="decimal"/>
      <w:lvlText w:val="%4"/>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6600C4">
      <w:start w:val="1"/>
      <w:numFmt w:val="decimal"/>
      <w:lvlRestart w:val="0"/>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E4A42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745FD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F47A98">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0A59C">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F18BE"/>
    <w:multiLevelType w:val="hybridMultilevel"/>
    <w:tmpl w:val="D716FF40"/>
    <w:lvl w:ilvl="0" w:tplc="C972D3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D8F692">
      <w:start w:val="3"/>
      <w:numFmt w:val="lowerRoman"/>
      <w:lvlText w:val="%2."/>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6A76A0">
      <w:start w:val="1"/>
      <w:numFmt w:val="lowerRoman"/>
      <w:lvlText w:val="%3"/>
      <w:lvlJc w:val="left"/>
      <w:pPr>
        <w:ind w:left="1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6A58E8">
      <w:start w:val="1"/>
      <w:numFmt w:val="decimal"/>
      <w:lvlText w:val="%4"/>
      <w:lvlJc w:val="left"/>
      <w:pPr>
        <w:ind w:left="2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E6636">
      <w:start w:val="1"/>
      <w:numFmt w:val="lowerLetter"/>
      <w:lvlText w:val="%5"/>
      <w:lvlJc w:val="left"/>
      <w:pPr>
        <w:ind w:left="3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7AB8F2">
      <w:start w:val="1"/>
      <w:numFmt w:val="lowerRoman"/>
      <w:lvlText w:val="%6"/>
      <w:lvlJc w:val="left"/>
      <w:pPr>
        <w:ind w:left="3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4A24E">
      <w:start w:val="1"/>
      <w:numFmt w:val="decimal"/>
      <w:lvlText w:val="%7"/>
      <w:lvlJc w:val="left"/>
      <w:pPr>
        <w:ind w:left="4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A2808">
      <w:start w:val="1"/>
      <w:numFmt w:val="lowerLetter"/>
      <w:lvlText w:val="%8"/>
      <w:lvlJc w:val="left"/>
      <w:pPr>
        <w:ind w:left="5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22ED0">
      <w:start w:val="1"/>
      <w:numFmt w:val="lowerRoman"/>
      <w:lvlText w:val="%9"/>
      <w:lvlJc w:val="left"/>
      <w:pPr>
        <w:ind w:left="6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BB125DD"/>
    <w:multiLevelType w:val="hybridMultilevel"/>
    <w:tmpl w:val="75E42D94"/>
    <w:lvl w:ilvl="0" w:tplc="5320483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16E40"/>
    <w:multiLevelType w:val="hybridMultilevel"/>
    <w:tmpl w:val="97A04DDA"/>
    <w:lvl w:ilvl="0" w:tplc="F472618E">
      <w:start w:val="5"/>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65CE8">
      <w:start w:val="1"/>
      <w:numFmt w:val="lowerRoman"/>
      <w:lvlText w:val="%2."/>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641E48">
      <w:start w:val="1"/>
      <w:numFmt w:val="lowerRoman"/>
      <w:lvlText w:val="%3"/>
      <w:lvlJc w:val="left"/>
      <w:pPr>
        <w:ind w:left="2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CC71D8">
      <w:start w:val="1"/>
      <w:numFmt w:val="decimal"/>
      <w:lvlText w:val="%4"/>
      <w:lvlJc w:val="left"/>
      <w:pPr>
        <w:ind w:left="3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7A11DC">
      <w:start w:val="1"/>
      <w:numFmt w:val="lowerLetter"/>
      <w:lvlText w:val="%5"/>
      <w:lvlJc w:val="left"/>
      <w:pPr>
        <w:ind w:left="3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DA98FC">
      <w:start w:val="1"/>
      <w:numFmt w:val="lowerRoman"/>
      <w:lvlText w:val="%6"/>
      <w:lvlJc w:val="left"/>
      <w:pPr>
        <w:ind w:left="4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6D490">
      <w:start w:val="1"/>
      <w:numFmt w:val="decimal"/>
      <w:lvlText w:val="%7"/>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E352A">
      <w:start w:val="1"/>
      <w:numFmt w:val="lowerLetter"/>
      <w:lvlText w:val="%8"/>
      <w:lvlJc w:val="left"/>
      <w:pPr>
        <w:ind w:left="6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05F1A">
      <w:start w:val="1"/>
      <w:numFmt w:val="lowerRoman"/>
      <w:lvlText w:val="%9"/>
      <w:lvlJc w:val="left"/>
      <w:pPr>
        <w:ind w:left="6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CD4FC8"/>
    <w:multiLevelType w:val="hybridMultilevel"/>
    <w:tmpl w:val="CA28FFE6"/>
    <w:lvl w:ilvl="0" w:tplc="C4347E12">
      <w:start w:val="2"/>
      <w:numFmt w:val="lowerRoman"/>
      <w:lvlText w:val="%1."/>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DA65A8">
      <w:start w:val="1"/>
      <w:numFmt w:val="lowerLetter"/>
      <w:lvlText w:val="%2"/>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BA966A">
      <w:start w:val="1"/>
      <w:numFmt w:val="lowerRoman"/>
      <w:lvlText w:val="%3"/>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408644">
      <w:start w:val="1"/>
      <w:numFmt w:val="decimal"/>
      <w:lvlText w:val="%4"/>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1C0AB0">
      <w:start w:val="1"/>
      <w:numFmt w:val="lowerLetter"/>
      <w:lvlText w:val="%5"/>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02CCC">
      <w:start w:val="1"/>
      <w:numFmt w:val="lowerRoman"/>
      <w:lvlText w:val="%6"/>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AAA54">
      <w:start w:val="1"/>
      <w:numFmt w:val="decimal"/>
      <w:lvlText w:val="%7"/>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A43E08">
      <w:start w:val="1"/>
      <w:numFmt w:val="lowerLetter"/>
      <w:lvlText w:val="%8"/>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837C8">
      <w:start w:val="1"/>
      <w:numFmt w:val="lowerRoman"/>
      <w:lvlText w:val="%9"/>
      <w:lvlJc w:val="left"/>
      <w:pPr>
        <w:ind w:left="7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2D050D1"/>
    <w:multiLevelType w:val="hybridMultilevel"/>
    <w:tmpl w:val="4C7CA848"/>
    <w:lvl w:ilvl="0" w:tplc="4080BF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8A5990">
      <w:start w:val="1"/>
      <w:numFmt w:val="lowerLetter"/>
      <w:lvlText w:val="%2"/>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EE21F6">
      <w:start w:val="1"/>
      <w:numFmt w:val="lowerRoman"/>
      <w:lvlText w:val="%3"/>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00B3FC">
      <w:start w:val="1"/>
      <w:numFmt w:val="lowerRoman"/>
      <w:lvlRestart w:val="0"/>
      <w:lvlText w:val="%4."/>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C0A42C">
      <w:start w:val="1"/>
      <w:numFmt w:val="lowerLetter"/>
      <w:lvlText w:val="%5"/>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A5D8A">
      <w:start w:val="1"/>
      <w:numFmt w:val="lowerRoman"/>
      <w:lvlText w:val="%6"/>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9E520C">
      <w:start w:val="1"/>
      <w:numFmt w:val="decimal"/>
      <w:lvlText w:val="%7"/>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28F868">
      <w:start w:val="1"/>
      <w:numFmt w:val="lowerLetter"/>
      <w:lvlText w:val="%8"/>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CE4398">
      <w:start w:val="1"/>
      <w:numFmt w:val="lowerRoman"/>
      <w:lvlText w:val="%9"/>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69445B"/>
    <w:multiLevelType w:val="hybridMultilevel"/>
    <w:tmpl w:val="1BCA6EC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2D280A1C"/>
    <w:multiLevelType w:val="hybridMultilevel"/>
    <w:tmpl w:val="1EA4D5F4"/>
    <w:lvl w:ilvl="0" w:tplc="6ABC40D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AA2BA6">
      <w:start w:val="1"/>
      <w:numFmt w:val="lowerLetter"/>
      <w:lvlText w:val="%2"/>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36A2B6">
      <w:start w:val="1"/>
      <w:numFmt w:val="lowerRoman"/>
      <w:lvlText w:val="%3"/>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346D12">
      <w:start w:val="5"/>
      <w:numFmt w:val="lowerRoman"/>
      <w:lvlRestart w:val="0"/>
      <w:lvlText w:val="%4."/>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24779E">
      <w:start w:val="1"/>
      <w:numFmt w:val="lowerLetter"/>
      <w:lvlText w:val="%5"/>
      <w:lvlJc w:val="left"/>
      <w:pPr>
        <w:ind w:left="2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C4464">
      <w:start w:val="1"/>
      <w:numFmt w:val="lowerRoman"/>
      <w:lvlText w:val="%6"/>
      <w:lvlJc w:val="left"/>
      <w:pPr>
        <w:ind w:left="3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A3402">
      <w:start w:val="1"/>
      <w:numFmt w:val="decimal"/>
      <w:lvlText w:val="%7"/>
      <w:lvlJc w:val="left"/>
      <w:pPr>
        <w:ind w:left="3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DEA658">
      <w:start w:val="1"/>
      <w:numFmt w:val="lowerLetter"/>
      <w:lvlText w:val="%8"/>
      <w:lvlJc w:val="left"/>
      <w:pPr>
        <w:ind w:left="4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AC65E">
      <w:start w:val="1"/>
      <w:numFmt w:val="lowerRoman"/>
      <w:lvlText w:val="%9"/>
      <w:lvlJc w:val="left"/>
      <w:pPr>
        <w:ind w:left="5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A66964"/>
    <w:multiLevelType w:val="hybridMultilevel"/>
    <w:tmpl w:val="E2A0C69E"/>
    <w:lvl w:ilvl="0" w:tplc="12DE28D8">
      <w:start w:val="9"/>
      <w:numFmt w:val="lowerRoman"/>
      <w:lvlText w:val="%1."/>
      <w:lvlJc w:val="left"/>
      <w:pPr>
        <w:ind w:left="1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767590">
      <w:start w:val="1"/>
      <w:numFmt w:val="lowerLetter"/>
      <w:lvlText w:val="%2"/>
      <w:lvlJc w:val="left"/>
      <w:pPr>
        <w:ind w:left="2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1096FE">
      <w:start w:val="1"/>
      <w:numFmt w:val="lowerRoman"/>
      <w:lvlText w:val="%3"/>
      <w:lvlJc w:val="left"/>
      <w:pPr>
        <w:ind w:left="3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B448EA">
      <w:start w:val="1"/>
      <w:numFmt w:val="decimal"/>
      <w:lvlText w:val="%4"/>
      <w:lvlJc w:val="left"/>
      <w:pPr>
        <w:ind w:left="3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D2DEA8">
      <w:start w:val="1"/>
      <w:numFmt w:val="lowerLetter"/>
      <w:lvlText w:val="%5"/>
      <w:lvlJc w:val="left"/>
      <w:pPr>
        <w:ind w:left="4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B6DAE8">
      <w:start w:val="1"/>
      <w:numFmt w:val="lowerRoman"/>
      <w:lvlText w:val="%6"/>
      <w:lvlJc w:val="left"/>
      <w:pPr>
        <w:ind w:left="53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28CB40">
      <w:start w:val="1"/>
      <w:numFmt w:val="decimal"/>
      <w:lvlText w:val="%7"/>
      <w:lvlJc w:val="left"/>
      <w:pPr>
        <w:ind w:left="61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686F34">
      <w:start w:val="1"/>
      <w:numFmt w:val="lowerLetter"/>
      <w:lvlText w:val="%8"/>
      <w:lvlJc w:val="left"/>
      <w:pPr>
        <w:ind w:left="6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FA819E">
      <w:start w:val="1"/>
      <w:numFmt w:val="lowerRoman"/>
      <w:lvlText w:val="%9"/>
      <w:lvlJc w:val="left"/>
      <w:pPr>
        <w:ind w:left="7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6B7AE1"/>
    <w:multiLevelType w:val="hybridMultilevel"/>
    <w:tmpl w:val="CC182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DB41AE"/>
    <w:multiLevelType w:val="hybridMultilevel"/>
    <w:tmpl w:val="D494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B020BC"/>
    <w:multiLevelType w:val="hybridMultilevel"/>
    <w:tmpl w:val="2BE8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31D00"/>
    <w:multiLevelType w:val="hybridMultilevel"/>
    <w:tmpl w:val="BA001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431279"/>
    <w:multiLevelType w:val="hybridMultilevel"/>
    <w:tmpl w:val="A6F0F5D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C4C746C"/>
    <w:multiLevelType w:val="hybridMultilevel"/>
    <w:tmpl w:val="D4A8CF4A"/>
    <w:lvl w:ilvl="0" w:tplc="6BFC38BE">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04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5CD0B4">
      <w:start w:val="1"/>
      <w:numFmt w:val="lowerRoman"/>
      <w:lvlText w:val="%3."/>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DEF6C6">
      <w:start w:val="1"/>
      <w:numFmt w:val="decimal"/>
      <w:lvlText w:val="%4"/>
      <w:lvlJc w:val="left"/>
      <w:pPr>
        <w:ind w:left="2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A22808">
      <w:start w:val="1"/>
      <w:numFmt w:val="lowerLetter"/>
      <w:lvlText w:val="%5"/>
      <w:lvlJc w:val="left"/>
      <w:pPr>
        <w:ind w:left="2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8F65E">
      <w:start w:val="1"/>
      <w:numFmt w:val="lowerRoman"/>
      <w:lvlText w:val="%6"/>
      <w:lvlJc w:val="left"/>
      <w:pPr>
        <w:ind w:left="3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4F16E">
      <w:start w:val="1"/>
      <w:numFmt w:val="decimal"/>
      <w:lvlText w:val="%7"/>
      <w:lvlJc w:val="left"/>
      <w:pPr>
        <w:ind w:left="4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A4ED6A">
      <w:start w:val="1"/>
      <w:numFmt w:val="lowerLetter"/>
      <w:lvlText w:val="%8"/>
      <w:lvlJc w:val="left"/>
      <w:pPr>
        <w:ind w:left="5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D4E978">
      <w:start w:val="1"/>
      <w:numFmt w:val="lowerRoman"/>
      <w:lvlText w:val="%9"/>
      <w:lvlJc w:val="left"/>
      <w:pPr>
        <w:ind w:left="5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C955455"/>
    <w:multiLevelType w:val="hybridMultilevel"/>
    <w:tmpl w:val="7B446AC6"/>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976317"/>
    <w:multiLevelType w:val="hybridMultilevel"/>
    <w:tmpl w:val="5F4A2B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E770D1"/>
    <w:multiLevelType w:val="hybridMultilevel"/>
    <w:tmpl w:val="99246EBC"/>
    <w:lvl w:ilvl="0" w:tplc="C604254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E0A14">
      <w:start w:val="1"/>
      <w:numFmt w:val="lowerLetter"/>
      <w:lvlText w:val="%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360B06">
      <w:start w:val="1"/>
      <w:numFmt w:val="lowerRoman"/>
      <w:lvlText w:val="%3"/>
      <w:lvlJc w:val="left"/>
      <w:pPr>
        <w:ind w:left="1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82C582">
      <w:start w:val="1"/>
      <w:numFmt w:val="lowerRoman"/>
      <w:lvlRestart w:val="0"/>
      <w:lvlText w:val="%4."/>
      <w:lvlJc w:val="left"/>
      <w:pPr>
        <w:ind w:left="1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C7690">
      <w:start w:val="1"/>
      <w:numFmt w:val="lowerLetter"/>
      <w:lvlText w:val="%5"/>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8C5C02">
      <w:start w:val="1"/>
      <w:numFmt w:val="lowerRoman"/>
      <w:lvlText w:val="%6"/>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29BD8">
      <w:start w:val="1"/>
      <w:numFmt w:val="decimal"/>
      <w:lvlText w:val="%7"/>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74AFFA">
      <w:start w:val="1"/>
      <w:numFmt w:val="lowerLetter"/>
      <w:lvlText w:val="%8"/>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426B78">
      <w:start w:val="1"/>
      <w:numFmt w:val="lowerRoman"/>
      <w:lvlText w:val="%9"/>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E2F2C9A"/>
    <w:multiLevelType w:val="hybridMultilevel"/>
    <w:tmpl w:val="90CEC9A8"/>
    <w:lvl w:ilvl="0" w:tplc="A5D68AC8">
      <w:start w:val="7"/>
      <w:numFmt w:val="upperRoman"/>
      <w:lvlText w:val="%1."/>
      <w:lvlJc w:val="left"/>
      <w:pPr>
        <w:ind w:left="5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FADD7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800353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93C5D1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0AEE2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3F62D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8C2AF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BC255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6B4B6A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6824D3"/>
    <w:multiLevelType w:val="hybridMultilevel"/>
    <w:tmpl w:val="C9428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162A9D"/>
    <w:multiLevelType w:val="hybridMultilevel"/>
    <w:tmpl w:val="06427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D01A1"/>
    <w:multiLevelType w:val="hybridMultilevel"/>
    <w:tmpl w:val="5CC8B832"/>
    <w:lvl w:ilvl="0" w:tplc="F46C7D8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A68B2">
      <w:start w:val="1"/>
      <w:numFmt w:val="lowerLetter"/>
      <w:lvlText w:val="%2"/>
      <w:lvlJc w:val="left"/>
      <w:pPr>
        <w:ind w:left="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3467F4">
      <w:start w:val="1"/>
      <w:numFmt w:val="lowerRoman"/>
      <w:lvlText w:val="%3"/>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828554">
      <w:start w:val="1"/>
      <w:numFmt w:val="lowerRoman"/>
      <w:lvlRestart w:val="0"/>
      <w:lvlText w:val="%4."/>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A444E">
      <w:start w:val="1"/>
      <w:numFmt w:val="lowerLetter"/>
      <w:lvlText w:val="%5"/>
      <w:lvlJc w:val="left"/>
      <w:pPr>
        <w:ind w:left="2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C6820">
      <w:start w:val="1"/>
      <w:numFmt w:val="lowerRoman"/>
      <w:lvlText w:val="%6"/>
      <w:lvlJc w:val="left"/>
      <w:pPr>
        <w:ind w:left="31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7873FA">
      <w:start w:val="1"/>
      <w:numFmt w:val="decimal"/>
      <w:lvlText w:val="%7"/>
      <w:lvlJc w:val="left"/>
      <w:pPr>
        <w:ind w:left="3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127AAC">
      <w:start w:val="1"/>
      <w:numFmt w:val="lowerLetter"/>
      <w:lvlText w:val="%8"/>
      <w:lvlJc w:val="left"/>
      <w:pPr>
        <w:ind w:left="4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24A5C">
      <w:start w:val="1"/>
      <w:numFmt w:val="lowerRoman"/>
      <w:lvlText w:val="%9"/>
      <w:lvlJc w:val="left"/>
      <w:pPr>
        <w:ind w:left="5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12468B8"/>
    <w:multiLevelType w:val="hybridMultilevel"/>
    <w:tmpl w:val="3EA258AE"/>
    <w:lvl w:ilvl="0" w:tplc="6FBAA01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C2107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A4B15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BC4827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AABA6E">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BE16A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80264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7EC71A">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66C2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6B722D"/>
    <w:multiLevelType w:val="hybridMultilevel"/>
    <w:tmpl w:val="E47E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16098B"/>
    <w:multiLevelType w:val="hybridMultilevel"/>
    <w:tmpl w:val="CC2664B2"/>
    <w:lvl w:ilvl="0" w:tplc="0D245FAE">
      <w:start w:val="2"/>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C1D0C">
      <w:start w:val="1"/>
      <w:numFmt w:val="lowerRoman"/>
      <w:lvlText w:val="%2."/>
      <w:lvlJc w:val="left"/>
      <w:pPr>
        <w:ind w:left="1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C8BC08">
      <w:start w:val="1"/>
      <w:numFmt w:val="lowerRoman"/>
      <w:lvlText w:val="%3"/>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427B88">
      <w:start w:val="1"/>
      <w:numFmt w:val="decimal"/>
      <w:lvlText w:val="%4"/>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56FA06">
      <w:start w:val="1"/>
      <w:numFmt w:val="lowerLetter"/>
      <w:lvlText w:val="%5"/>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ECEB26">
      <w:start w:val="1"/>
      <w:numFmt w:val="lowerRoman"/>
      <w:lvlText w:val="%6"/>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21C12">
      <w:start w:val="1"/>
      <w:numFmt w:val="decimal"/>
      <w:lvlText w:val="%7"/>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EEFBCA">
      <w:start w:val="1"/>
      <w:numFmt w:val="lowerLetter"/>
      <w:lvlText w:val="%8"/>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647C0">
      <w:start w:val="1"/>
      <w:numFmt w:val="lowerRoman"/>
      <w:lvlText w:val="%9"/>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AC7E5B"/>
    <w:multiLevelType w:val="hybridMultilevel"/>
    <w:tmpl w:val="6F709046"/>
    <w:lvl w:ilvl="0" w:tplc="6BA8A2C8">
      <w:start w:val="1"/>
      <w:numFmt w:val="upperLetter"/>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AE4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226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A04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663F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50DB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0C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85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654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99841962">
    <w:abstractNumId w:val="24"/>
  </w:num>
  <w:num w:numId="2" w16cid:durableId="1648239837">
    <w:abstractNumId w:val="16"/>
  </w:num>
  <w:num w:numId="3" w16cid:durableId="63379218">
    <w:abstractNumId w:val="9"/>
  </w:num>
  <w:num w:numId="4" w16cid:durableId="1191339227">
    <w:abstractNumId w:val="19"/>
  </w:num>
  <w:num w:numId="5" w16cid:durableId="1033534930">
    <w:abstractNumId w:val="7"/>
  </w:num>
  <w:num w:numId="6" w16cid:durableId="161817327">
    <w:abstractNumId w:val="23"/>
  </w:num>
  <w:num w:numId="7" w16cid:durableId="802236028">
    <w:abstractNumId w:val="2"/>
  </w:num>
  <w:num w:numId="8" w16cid:durableId="1285884480">
    <w:abstractNumId w:val="26"/>
  </w:num>
  <w:num w:numId="9" w16cid:durableId="1948460343">
    <w:abstractNumId w:val="3"/>
  </w:num>
  <w:num w:numId="10" w16cid:durableId="865756715">
    <w:abstractNumId w:val="6"/>
  </w:num>
  <w:num w:numId="11" w16cid:durableId="743911497">
    <w:abstractNumId w:val="10"/>
  </w:num>
  <w:num w:numId="12" w16cid:durableId="1655984444">
    <w:abstractNumId w:val="5"/>
  </w:num>
  <w:num w:numId="13" w16cid:durableId="1359771010">
    <w:abstractNumId w:val="27"/>
  </w:num>
  <w:num w:numId="14" w16cid:durableId="258371678">
    <w:abstractNumId w:val="20"/>
  </w:num>
  <w:num w:numId="15" w16cid:durableId="661547676">
    <w:abstractNumId w:val="1"/>
  </w:num>
  <w:num w:numId="16" w16cid:durableId="1883326836">
    <w:abstractNumId w:val="4"/>
  </w:num>
  <w:num w:numId="17" w16cid:durableId="770710469">
    <w:abstractNumId w:val="11"/>
  </w:num>
  <w:num w:numId="18" w16cid:durableId="2103144920">
    <w:abstractNumId w:val="18"/>
  </w:num>
  <w:num w:numId="19" w16cid:durableId="2002610989">
    <w:abstractNumId w:val="12"/>
  </w:num>
  <w:num w:numId="20" w16cid:durableId="1046291504">
    <w:abstractNumId w:val="22"/>
  </w:num>
  <w:num w:numId="21" w16cid:durableId="170684008">
    <w:abstractNumId w:val="0"/>
  </w:num>
  <w:num w:numId="22" w16cid:durableId="1455638542">
    <w:abstractNumId w:val="13"/>
  </w:num>
  <w:num w:numId="23" w16cid:durableId="376512071">
    <w:abstractNumId w:val="25"/>
  </w:num>
  <w:num w:numId="24" w16cid:durableId="555698119">
    <w:abstractNumId w:val="14"/>
  </w:num>
  <w:num w:numId="25" w16cid:durableId="913314785">
    <w:abstractNumId w:val="17"/>
  </w:num>
  <w:num w:numId="26" w16cid:durableId="1481582168">
    <w:abstractNumId w:val="15"/>
  </w:num>
  <w:num w:numId="27" w16cid:durableId="763307138">
    <w:abstractNumId w:val="21"/>
  </w:num>
  <w:num w:numId="28" w16cid:durableId="1267881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19"/>
    <w:rsid w:val="000134BB"/>
    <w:rsid w:val="000242A5"/>
    <w:rsid w:val="00026AF3"/>
    <w:rsid w:val="0003473E"/>
    <w:rsid w:val="000442CB"/>
    <w:rsid w:val="00055BE6"/>
    <w:rsid w:val="00057496"/>
    <w:rsid w:val="00063EE4"/>
    <w:rsid w:val="00082030"/>
    <w:rsid w:val="00082440"/>
    <w:rsid w:val="000B212B"/>
    <w:rsid w:val="000C427D"/>
    <w:rsid w:val="000C6522"/>
    <w:rsid w:val="000D5055"/>
    <w:rsid w:val="000D7AF3"/>
    <w:rsid w:val="000E5438"/>
    <w:rsid w:val="000F3290"/>
    <w:rsid w:val="00107925"/>
    <w:rsid w:val="001146AD"/>
    <w:rsid w:val="00122578"/>
    <w:rsid w:val="00122AC9"/>
    <w:rsid w:val="00123884"/>
    <w:rsid w:val="00142709"/>
    <w:rsid w:val="001430FA"/>
    <w:rsid w:val="00153EE1"/>
    <w:rsid w:val="00173462"/>
    <w:rsid w:val="00182EF9"/>
    <w:rsid w:val="001A6F8F"/>
    <w:rsid w:val="001B493B"/>
    <w:rsid w:val="001B7240"/>
    <w:rsid w:val="001D03C1"/>
    <w:rsid w:val="001D0B32"/>
    <w:rsid w:val="001D1658"/>
    <w:rsid w:val="001D494F"/>
    <w:rsid w:val="001E3BA6"/>
    <w:rsid w:val="001E4669"/>
    <w:rsid w:val="001E602F"/>
    <w:rsid w:val="001F0206"/>
    <w:rsid w:val="001F0C8E"/>
    <w:rsid w:val="001F3F60"/>
    <w:rsid w:val="00203921"/>
    <w:rsid w:val="00225556"/>
    <w:rsid w:val="00233567"/>
    <w:rsid w:val="00236E5B"/>
    <w:rsid w:val="002455D0"/>
    <w:rsid w:val="002479B4"/>
    <w:rsid w:val="00253CDB"/>
    <w:rsid w:val="00263AC6"/>
    <w:rsid w:val="00272BCF"/>
    <w:rsid w:val="00274C29"/>
    <w:rsid w:val="0028563C"/>
    <w:rsid w:val="00287599"/>
    <w:rsid w:val="002A37D3"/>
    <w:rsid w:val="002A4018"/>
    <w:rsid w:val="002A7EDB"/>
    <w:rsid w:val="002B4596"/>
    <w:rsid w:val="002B774A"/>
    <w:rsid w:val="002C0DAE"/>
    <w:rsid w:val="002C2B15"/>
    <w:rsid w:val="002D14FC"/>
    <w:rsid w:val="002D7AC6"/>
    <w:rsid w:val="002E13A4"/>
    <w:rsid w:val="002E2E2F"/>
    <w:rsid w:val="002E5A0C"/>
    <w:rsid w:val="002F2F05"/>
    <w:rsid w:val="002F48AF"/>
    <w:rsid w:val="002F4A85"/>
    <w:rsid w:val="002F4AA8"/>
    <w:rsid w:val="002F6E83"/>
    <w:rsid w:val="002F7D3C"/>
    <w:rsid w:val="0031030F"/>
    <w:rsid w:val="00314B0E"/>
    <w:rsid w:val="00314C42"/>
    <w:rsid w:val="003249D8"/>
    <w:rsid w:val="00333A55"/>
    <w:rsid w:val="00335F08"/>
    <w:rsid w:val="00336D9E"/>
    <w:rsid w:val="00340982"/>
    <w:rsid w:val="003430F7"/>
    <w:rsid w:val="003431DA"/>
    <w:rsid w:val="00347F47"/>
    <w:rsid w:val="003528C6"/>
    <w:rsid w:val="00355BAA"/>
    <w:rsid w:val="00361CCA"/>
    <w:rsid w:val="00365B98"/>
    <w:rsid w:val="00367A05"/>
    <w:rsid w:val="003865C8"/>
    <w:rsid w:val="00386847"/>
    <w:rsid w:val="003A1D2D"/>
    <w:rsid w:val="003C1E27"/>
    <w:rsid w:val="003C56F1"/>
    <w:rsid w:val="003C6C56"/>
    <w:rsid w:val="003D3056"/>
    <w:rsid w:val="003D4C64"/>
    <w:rsid w:val="003E13A9"/>
    <w:rsid w:val="003E239A"/>
    <w:rsid w:val="003E2F9C"/>
    <w:rsid w:val="003E7C08"/>
    <w:rsid w:val="003F344E"/>
    <w:rsid w:val="003F5C6E"/>
    <w:rsid w:val="00415D1E"/>
    <w:rsid w:val="0042325B"/>
    <w:rsid w:val="004235D4"/>
    <w:rsid w:val="00426D15"/>
    <w:rsid w:val="00426E5C"/>
    <w:rsid w:val="00430BEF"/>
    <w:rsid w:val="00436ABC"/>
    <w:rsid w:val="00465AC4"/>
    <w:rsid w:val="0047356C"/>
    <w:rsid w:val="004761FF"/>
    <w:rsid w:val="00486A69"/>
    <w:rsid w:val="00490D8F"/>
    <w:rsid w:val="004934BE"/>
    <w:rsid w:val="00497924"/>
    <w:rsid w:val="004A698C"/>
    <w:rsid w:val="004A7740"/>
    <w:rsid w:val="004B005E"/>
    <w:rsid w:val="004B207E"/>
    <w:rsid w:val="004B2655"/>
    <w:rsid w:val="004B4380"/>
    <w:rsid w:val="004C0A9B"/>
    <w:rsid w:val="004C630F"/>
    <w:rsid w:val="004D1EA6"/>
    <w:rsid w:val="004D7B88"/>
    <w:rsid w:val="004E4839"/>
    <w:rsid w:val="004E54DC"/>
    <w:rsid w:val="004E6F8B"/>
    <w:rsid w:val="004F4E5F"/>
    <w:rsid w:val="004F69B1"/>
    <w:rsid w:val="004F6E30"/>
    <w:rsid w:val="00515E48"/>
    <w:rsid w:val="00520610"/>
    <w:rsid w:val="00532B81"/>
    <w:rsid w:val="00533F25"/>
    <w:rsid w:val="00547246"/>
    <w:rsid w:val="0054793B"/>
    <w:rsid w:val="00547A19"/>
    <w:rsid w:val="0055307A"/>
    <w:rsid w:val="00554A17"/>
    <w:rsid w:val="005557D9"/>
    <w:rsid w:val="0056045D"/>
    <w:rsid w:val="0056477D"/>
    <w:rsid w:val="00574C9E"/>
    <w:rsid w:val="00574D6A"/>
    <w:rsid w:val="005754C7"/>
    <w:rsid w:val="00576FBE"/>
    <w:rsid w:val="00580907"/>
    <w:rsid w:val="00581B76"/>
    <w:rsid w:val="00582A14"/>
    <w:rsid w:val="00590B63"/>
    <w:rsid w:val="005926D7"/>
    <w:rsid w:val="005B3DE3"/>
    <w:rsid w:val="005C00D0"/>
    <w:rsid w:val="005D4DA9"/>
    <w:rsid w:val="005E7A16"/>
    <w:rsid w:val="005F1DFC"/>
    <w:rsid w:val="005F4680"/>
    <w:rsid w:val="005F5BA8"/>
    <w:rsid w:val="005F6A88"/>
    <w:rsid w:val="00617CD3"/>
    <w:rsid w:val="00620D03"/>
    <w:rsid w:val="0063648B"/>
    <w:rsid w:val="00637BA0"/>
    <w:rsid w:val="00644548"/>
    <w:rsid w:val="00650800"/>
    <w:rsid w:val="00656794"/>
    <w:rsid w:val="00663737"/>
    <w:rsid w:val="006848AB"/>
    <w:rsid w:val="006938E7"/>
    <w:rsid w:val="006979A6"/>
    <w:rsid w:val="006A3503"/>
    <w:rsid w:val="006A354F"/>
    <w:rsid w:val="006A740E"/>
    <w:rsid w:val="006B4253"/>
    <w:rsid w:val="006B5721"/>
    <w:rsid w:val="006C11C1"/>
    <w:rsid w:val="006D2A2C"/>
    <w:rsid w:val="006E1009"/>
    <w:rsid w:val="006E57E8"/>
    <w:rsid w:val="006F0B99"/>
    <w:rsid w:val="0070197F"/>
    <w:rsid w:val="0073242C"/>
    <w:rsid w:val="0073762B"/>
    <w:rsid w:val="0074058C"/>
    <w:rsid w:val="0074108C"/>
    <w:rsid w:val="00743D64"/>
    <w:rsid w:val="007479F6"/>
    <w:rsid w:val="00750D83"/>
    <w:rsid w:val="00750D85"/>
    <w:rsid w:val="007740DF"/>
    <w:rsid w:val="00780F0D"/>
    <w:rsid w:val="00783D56"/>
    <w:rsid w:val="00784EAD"/>
    <w:rsid w:val="007873E2"/>
    <w:rsid w:val="0079244D"/>
    <w:rsid w:val="007968B7"/>
    <w:rsid w:val="007A041C"/>
    <w:rsid w:val="007A1BDE"/>
    <w:rsid w:val="007A3DA6"/>
    <w:rsid w:val="007A5453"/>
    <w:rsid w:val="007A6685"/>
    <w:rsid w:val="007B0D58"/>
    <w:rsid w:val="007B4DE7"/>
    <w:rsid w:val="007B72E7"/>
    <w:rsid w:val="007C1B73"/>
    <w:rsid w:val="007D1685"/>
    <w:rsid w:val="007D6E9C"/>
    <w:rsid w:val="007D7B34"/>
    <w:rsid w:val="007D7CC5"/>
    <w:rsid w:val="007F4A1E"/>
    <w:rsid w:val="008142F7"/>
    <w:rsid w:val="00815189"/>
    <w:rsid w:val="00815541"/>
    <w:rsid w:val="00821288"/>
    <w:rsid w:val="0082193A"/>
    <w:rsid w:val="00827A46"/>
    <w:rsid w:val="008356DF"/>
    <w:rsid w:val="00836867"/>
    <w:rsid w:val="008377A3"/>
    <w:rsid w:val="00850751"/>
    <w:rsid w:val="00854CF5"/>
    <w:rsid w:val="008702E7"/>
    <w:rsid w:val="00872ED5"/>
    <w:rsid w:val="00876131"/>
    <w:rsid w:val="00881749"/>
    <w:rsid w:val="00885747"/>
    <w:rsid w:val="0089047C"/>
    <w:rsid w:val="00891879"/>
    <w:rsid w:val="00891CDE"/>
    <w:rsid w:val="008A5ACA"/>
    <w:rsid w:val="008B2A9A"/>
    <w:rsid w:val="008B2D3C"/>
    <w:rsid w:val="008B4244"/>
    <w:rsid w:val="008B5523"/>
    <w:rsid w:val="008D0C3B"/>
    <w:rsid w:val="008D2444"/>
    <w:rsid w:val="008D574C"/>
    <w:rsid w:val="008E080A"/>
    <w:rsid w:val="008E11D0"/>
    <w:rsid w:val="008E49A4"/>
    <w:rsid w:val="008E4F84"/>
    <w:rsid w:val="008E54F0"/>
    <w:rsid w:val="008E578B"/>
    <w:rsid w:val="008E73B0"/>
    <w:rsid w:val="008F24E1"/>
    <w:rsid w:val="008F4C2B"/>
    <w:rsid w:val="008F4C90"/>
    <w:rsid w:val="0090011C"/>
    <w:rsid w:val="00900D22"/>
    <w:rsid w:val="0091284C"/>
    <w:rsid w:val="00922557"/>
    <w:rsid w:val="00924342"/>
    <w:rsid w:val="009358FF"/>
    <w:rsid w:val="0094125B"/>
    <w:rsid w:val="009426D5"/>
    <w:rsid w:val="00943011"/>
    <w:rsid w:val="00945ED5"/>
    <w:rsid w:val="00951AB7"/>
    <w:rsid w:val="009660E4"/>
    <w:rsid w:val="00975545"/>
    <w:rsid w:val="00982CE4"/>
    <w:rsid w:val="00994DC2"/>
    <w:rsid w:val="009958CB"/>
    <w:rsid w:val="00997342"/>
    <w:rsid w:val="009A1249"/>
    <w:rsid w:val="009A593C"/>
    <w:rsid w:val="009B1DE2"/>
    <w:rsid w:val="009B27D2"/>
    <w:rsid w:val="009B6340"/>
    <w:rsid w:val="009B7048"/>
    <w:rsid w:val="009C0C3C"/>
    <w:rsid w:val="009C36EE"/>
    <w:rsid w:val="009D3195"/>
    <w:rsid w:val="009D6D63"/>
    <w:rsid w:val="00A034CA"/>
    <w:rsid w:val="00A03F08"/>
    <w:rsid w:val="00A0586F"/>
    <w:rsid w:val="00A1121A"/>
    <w:rsid w:val="00A13B40"/>
    <w:rsid w:val="00A14ABB"/>
    <w:rsid w:val="00A21B1F"/>
    <w:rsid w:val="00A246B5"/>
    <w:rsid w:val="00A30708"/>
    <w:rsid w:val="00A33693"/>
    <w:rsid w:val="00A42FBE"/>
    <w:rsid w:val="00A45193"/>
    <w:rsid w:val="00A45609"/>
    <w:rsid w:val="00A45EB5"/>
    <w:rsid w:val="00A60CA2"/>
    <w:rsid w:val="00A63813"/>
    <w:rsid w:val="00A65F51"/>
    <w:rsid w:val="00A86E0E"/>
    <w:rsid w:val="00AA40EE"/>
    <w:rsid w:val="00AA56F1"/>
    <w:rsid w:val="00AB6D19"/>
    <w:rsid w:val="00AC570D"/>
    <w:rsid w:val="00AC6952"/>
    <w:rsid w:val="00AD478D"/>
    <w:rsid w:val="00AD7C25"/>
    <w:rsid w:val="00AE04B4"/>
    <w:rsid w:val="00AE3C2B"/>
    <w:rsid w:val="00AE4796"/>
    <w:rsid w:val="00AE47A5"/>
    <w:rsid w:val="00AF78AA"/>
    <w:rsid w:val="00B0660A"/>
    <w:rsid w:val="00B067E0"/>
    <w:rsid w:val="00B06B48"/>
    <w:rsid w:val="00B42CE5"/>
    <w:rsid w:val="00B449C7"/>
    <w:rsid w:val="00B507BB"/>
    <w:rsid w:val="00B66A48"/>
    <w:rsid w:val="00B67D35"/>
    <w:rsid w:val="00B77EA6"/>
    <w:rsid w:val="00B818BF"/>
    <w:rsid w:val="00B95F47"/>
    <w:rsid w:val="00B96A2F"/>
    <w:rsid w:val="00BA06E2"/>
    <w:rsid w:val="00BA4F9D"/>
    <w:rsid w:val="00BB0C5D"/>
    <w:rsid w:val="00BB21B2"/>
    <w:rsid w:val="00BB3A0A"/>
    <w:rsid w:val="00BC70BC"/>
    <w:rsid w:val="00BD58BE"/>
    <w:rsid w:val="00BD5C6E"/>
    <w:rsid w:val="00BE168B"/>
    <w:rsid w:val="00BE65E9"/>
    <w:rsid w:val="00BF0A72"/>
    <w:rsid w:val="00BF592A"/>
    <w:rsid w:val="00C05A37"/>
    <w:rsid w:val="00C07235"/>
    <w:rsid w:val="00C220F1"/>
    <w:rsid w:val="00C22D87"/>
    <w:rsid w:val="00C274E1"/>
    <w:rsid w:val="00C37B5E"/>
    <w:rsid w:val="00C47775"/>
    <w:rsid w:val="00C502D0"/>
    <w:rsid w:val="00C57EBC"/>
    <w:rsid w:val="00C728F7"/>
    <w:rsid w:val="00C77C99"/>
    <w:rsid w:val="00C84B77"/>
    <w:rsid w:val="00C977FE"/>
    <w:rsid w:val="00CB2F3E"/>
    <w:rsid w:val="00CB4898"/>
    <w:rsid w:val="00CC5058"/>
    <w:rsid w:val="00CE031B"/>
    <w:rsid w:val="00CE03A9"/>
    <w:rsid w:val="00CE24C4"/>
    <w:rsid w:val="00CF4665"/>
    <w:rsid w:val="00D06652"/>
    <w:rsid w:val="00D13B1B"/>
    <w:rsid w:val="00D15D07"/>
    <w:rsid w:val="00D1768E"/>
    <w:rsid w:val="00D26CDE"/>
    <w:rsid w:val="00D33AC5"/>
    <w:rsid w:val="00D44A7C"/>
    <w:rsid w:val="00D64799"/>
    <w:rsid w:val="00D70DEE"/>
    <w:rsid w:val="00D75500"/>
    <w:rsid w:val="00D82C42"/>
    <w:rsid w:val="00D83C73"/>
    <w:rsid w:val="00D93610"/>
    <w:rsid w:val="00D94015"/>
    <w:rsid w:val="00D941AD"/>
    <w:rsid w:val="00D954B9"/>
    <w:rsid w:val="00DA28D0"/>
    <w:rsid w:val="00DA5F6B"/>
    <w:rsid w:val="00DB589F"/>
    <w:rsid w:val="00DC3CEC"/>
    <w:rsid w:val="00DD79F2"/>
    <w:rsid w:val="00DF2EA9"/>
    <w:rsid w:val="00DF7A8F"/>
    <w:rsid w:val="00E07D97"/>
    <w:rsid w:val="00E165A4"/>
    <w:rsid w:val="00E2474A"/>
    <w:rsid w:val="00E33717"/>
    <w:rsid w:val="00E33951"/>
    <w:rsid w:val="00E40799"/>
    <w:rsid w:val="00E506D5"/>
    <w:rsid w:val="00E65934"/>
    <w:rsid w:val="00E72A88"/>
    <w:rsid w:val="00E81595"/>
    <w:rsid w:val="00E828B2"/>
    <w:rsid w:val="00E86EC4"/>
    <w:rsid w:val="00E873A5"/>
    <w:rsid w:val="00E96FEF"/>
    <w:rsid w:val="00EA0B61"/>
    <w:rsid w:val="00EA53E9"/>
    <w:rsid w:val="00EA6515"/>
    <w:rsid w:val="00EB5E1B"/>
    <w:rsid w:val="00EB65B6"/>
    <w:rsid w:val="00ED36EC"/>
    <w:rsid w:val="00EE26F4"/>
    <w:rsid w:val="00EE6090"/>
    <w:rsid w:val="00F007A5"/>
    <w:rsid w:val="00F028C7"/>
    <w:rsid w:val="00F05750"/>
    <w:rsid w:val="00F403D4"/>
    <w:rsid w:val="00F64BD4"/>
    <w:rsid w:val="00F6515E"/>
    <w:rsid w:val="00F66C96"/>
    <w:rsid w:val="00F70DA6"/>
    <w:rsid w:val="00F7215D"/>
    <w:rsid w:val="00F76D39"/>
    <w:rsid w:val="00F81307"/>
    <w:rsid w:val="00F944EF"/>
    <w:rsid w:val="00F96C8D"/>
    <w:rsid w:val="00F9736F"/>
    <w:rsid w:val="00FA0E35"/>
    <w:rsid w:val="00FA6A83"/>
    <w:rsid w:val="00FB1035"/>
    <w:rsid w:val="00FC2C00"/>
    <w:rsid w:val="00FE06A8"/>
    <w:rsid w:val="00FE19F2"/>
    <w:rsid w:val="00FE3928"/>
    <w:rsid w:val="00FE4C63"/>
    <w:rsid w:val="00FF0888"/>
    <w:rsid w:val="00FF1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A991FB"/>
  <w15:chartTrackingRefBased/>
  <w15:docId w15:val="{57CCCF66-FBFA-4FA5-9BCD-46393AA7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B5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47A19"/>
    <w:pPr>
      <w:spacing w:after="0" w:line="240" w:lineRule="auto"/>
    </w:pPr>
    <w:rPr>
      <w:rFonts w:eastAsia="Times New Roman"/>
    </w:rPr>
    <w:tblPr>
      <w:tblCellMar>
        <w:top w:w="0" w:type="dxa"/>
        <w:left w:w="0" w:type="dxa"/>
        <w:bottom w:w="0" w:type="dxa"/>
        <w:right w:w="0" w:type="dxa"/>
      </w:tblCellMar>
    </w:tblPr>
  </w:style>
  <w:style w:type="paragraph" w:styleId="ListParagraph">
    <w:name w:val="List Paragraph"/>
    <w:basedOn w:val="Normal"/>
    <w:uiPriority w:val="34"/>
    <w:qFormat/>
    <w:rsid w:val="00547A19"/>
    <w:pPr>
      <w:ind w:left="720"/>
      <w:contextualSpacing/>
    </w:pPr>
  </w:style>
  <w:style w:type="paragraph" w:customStyle="1" w:styleId="Default">
    <w:name w:val="Default"/>
    <w:rsid w:val="00620D0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1E27"/>
    <w:rPr>
      <w:color w:val="0563C1" w:themeColor="hyperlink"/>
      <w:u w:val="single"/>
    </w:rPr>
  </w:style>
  <w:style w:type="character" w:styleId="UnresolvedMention">
    <w:name w:val="Unresolved Mention"/>
    <w:basedOn w:val="DefaultParagraphFont"/>
    <w:uiPriority w:val="99"/>
    <w:semiHidden/>
    <w:unhideWhenUsed/>
    <w:rsid w:val="003C1E27"/>
    <w:rPr>
      <w:color w:val="808080"/>
      <w:shd w:val="clear" w:color="auto" w:fill="E6E6E6"/>
    </w:rPr>
  </w:style>
  <w:style w:type="table" w:styleId="TableGrid0">
    <w:name w:val="Table Grid"/>
    <w:basedOn w:val="TableNormal"/>
    <w:uiPriority w:val="39"/>
    <w:rsid w:val="003C1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3C1E2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3C1E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A1BDE"/>
    <w:pPr>
      <w:tabs>
        <w:tab w:val="center" w:pos="4680"/>
        <w:tab w:val="right" w:pos="9360"/>
      </w:tabs>
    </w:pPr>
  </w:style>
  <w:style w:type="character" w:customStyle="1" w:styleId="HeaderChar">
    <w:name w:val="Header Char"/>
    <w:basedOn w:val="DefaultParagraphFont"/>
    <w:link w:val="Header"/>
    <w:uiPriority w:val="99"/>
    <w:rsid w:val="003C1E27"/>
    <w:rPr>
      <w:rFonts w:ascii="Calibri" w:hAnsi="Calibri" w:cs="Calibri"/>
    </w:rPr>
  </w:style>
  <w:style w:type="paragraph" w:styleId="Footer">
    <w:name w:val="footer"/>
    <w:basedOn w:val="Normal"/>
    <w:link w:val="FooterChar"/>
    <w:uiPriority w:val="99"/>
    <w:unhideWhenUsed/>
    <w:rsid w:val="007A1BDE"/>
    <w:pPr>
      <w:tabs>
        <w:tab w:val="center" w:pos="4680"/>
        <w:tab w:val="right" w:pos="9360"/>
      </w:tabs>
    </w:pPr>
  </w:style>
  <w:style w:type="character" w:customStyle="1" w:styleId="FooterChar">
    <w:name w:val="Footer Char"/>
    <w:basedOn w:val="DefaultParagraphFont"/>
    <w:link w:val="Footer"/>
    <w:uiPriority w:val="99"/>
    <w:rsid w:val="003C1E27"/>
    <w:rPr>
      <w:rFonts w:ascii="Calibri" w:hAnsi="Calibri" w:cs="Calibri"/>
    </w:rPr>
  </w:style>
  <w:style w:type="character" w:styleId="CommentReference">
    <w:name w:val="annotation reference"/>
    <w:basedOn w:val="DefaultParagraphFont"/>
    <w:uiPriority w:val="99"/>
    <w:semiHidden/>
    <w:unhideWhenUsed/>
    <w:rsid w:val="003C1E27"/>
    <w:rPr>
      <w:sz w:val="16"/>
      <w:szCs w:val="16"/>
    </w:rPr>
  </w:style>
  <w:style w:type="paragraph" w:styleId="CommentText">
    <w:name w:val="annotation text"/>
    <w:basedOn w:val="Normal"/>
    <w:link w:val="CommentTextChar"/>
    <w:uiPriority w:val="99"/>
    <w:semiHidden/>
    <w:unhideWhenUsed/>
    <w:rsid w:val="008F4C90"/>
    <w:rPr>
      <w:sz w:val="20"/>
      <w:szCs w:val="20"/>
    </w:rPr>
  </w:style>
  <w:style w:type="character" w:customStyle="1" w:styleId="CommentTextChar">
    <w:name w:val="Comment Text Char"/>
    <w:basedOn w:val="DefaultParagraphFont"/>
    <w:link w:val="CommentText"/>
    <w:uiPriority w:val="99"/>
    <w:semiHidden/>
    <w:rsid w:val="003C1E2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C1E27"/>
    <w:rPr>
      <w:b/>
      <w:bCs/>
    </w:rPr>
  </w:style>
  <w:style w:type="character" w:customStyle="1" w:styleId="CommentSubjectChar">
    <w:name w:val="Comment Subject Char"/>
    <w:basedOn w:val="CommentTextChar"/>
    <w:link w:val="CommentSubject"/>
    <w:uiPriority w:val="99"/>
    <w:semiHidden/>
    <w:rsid w:val="003C1E27"/>
    <w:rPr>
      <w:rFonts w:ascii="Calibri" w:hAnsi="Calibri" w:cs="Calibri"/>
      <w:b/>
      <w:bCs/>
      <w:sz w:val="20"/>
      <w:szCs w:val="20"/>
    </w:rPr>
  </w:style>
  <w:style w:type="paragraph" w:styleId="BalloonText">
    <w:name w:val="Balloon Text"/>
    <w:basedOn w:val="Normal"/>
    <w:link w:val="BalloonTextChar"/>
    <w:uiPriority w:val="99"/>
    <w:semiHidden/>
    <w:unhideWhenUsed/>
    <w:rsid w:val="008F4C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E27"/>
    <w:rPr>
      <w:rFonts w:ascii="Segoe UI" w:hAnsi="Segoe UI" w:cs="Segoe UI"/>
      <w:sz w:val="18"/>
      <w:szCs w:val="18"/>
    </w:rPr>
  </w:style>
  <w:style w:type="paragraph" w:styleId="NormalWeb">
    <w:name w:val="Normal (Web)"/>
    <w:basedOn w:val="Normal"/>
    <w:uiPriority w:val="99"/>
    <w:rsid w:val="008377A3"/>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C1E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8881">
      <w:bodyDiv w:val="1"/>
      <w:marLeft w:val="0"/>
      <w:marRight w:val="0"/>
      <w:marTop w:val="0"/>
      <w:marBottom w:val="0"/>
      <w:divBdr>
        <w:top w:val="none" w:sz="0" w:space="0" w:color="auto"/>
        <w:left w:val="none" w:sz="0" w:space="0" w:color="auto"/>
        <w:bottom w:val="none" w:sz="0" w:space="0" w:color="auto"/>
        <w:right w:val="none" w:sz="0" w:space="0" w:color="auto"/>
      </w:divBdr>
    </w:div>
    <w:div w:id="178742738">
      <w:bodyDiv w:val="1"/>
      <w:marLeft w:val="0"/>
      <w:marRight w:val="0"/>
      <w:marTop w:val="0"/>
      <w:marBottom w:val="0"/>
      <w:divBdr>
        <w:top w:val="none" w:sz="0" w:space="0" w:color="auto"/>
        <w:left w:val="none" w:sz="0" w:space="0" w:color="auto"/>
        <w:bottom w:val="none" w:sz="0" w:space="0" w:color="auto"/>
        <w:right w:val="none" w:sz="0" w:space="0" w:color="auto"/>
      </w:divBdr>
    </w:div>
    <w:div w:id="604533389">
      <w:bodyDiv w:val="1"/>
      <w:marLeft w:val="0"/>
      <w:marRight w:val="0"/>
      <w:marTop w:val="0"/>
      <w:marBottom w:val="0"/>
      <w:divBdr>
        <w:top w:val="none" w:sz="0" w:space="0" w:color="auto"/>
        <w:left w:val="none" w:sz="0" w:space="0" w:color="auto"/>
        <w:bottom w:val="none" w:sz="0" w:space="0" w:color="auto"/>
        <w:right w:val="none" w:sz="0" w:space="0" w:color="auto"/>
      </w:divBdr>
    </w:div>
    <w:div w:id="207651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cromerr/epa-npdes-electronic-reporting-tool-net-cromerr-application-cover-she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pa.gov/compliance/npdes-ereporting-information-and-resources-authorized-programs" TargetMode="External"/><Relationship Id="rId4" Type="http://schemas.openxmlformats.org/officeDocument/2006/relationships/settings" Target="settings.xml"/><Relationship Id="rId9" Type="http://schemas.openxmlformats.org/officeDocument/2006/relationships/hyperlink" Target="https://www.epa.gov/sites/production/files/2016-05/documents/cromerr_application_cover_npdesnet_final_2016051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D158-6774-491C-BA08-FA06DE17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3110</Words>
  <Characters>17733</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Carey</dc:creator>
  <cp:keywords/>
  <dc:description/>
  <cp:lastModifiedBy>Mayo, Jibri (he/him/his)</cp:lastModifiedBy>
  <cp:revision>2</cp:revision>
  <dcterms:created xsi:type="dcterms:W3CDTF">2024-07-30T17:15:00Z</dcterms:created>
  <dcterms:modified xsi:type="dcterms:W3CDTF">2024-07-30T17:15:00Z</dcterms:modified>
</cp:coreProperties>
</file>