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2D1D52" w:rsidP="00332EF5">
      <w:pPr>
        <w:spacing w:after="0"/>
        <w:jc w:val="center"/>
        <w:rPr>
          <w:b/>
        </w:rPr>
      </w:pPr>
      <w:bookmarkStart w:id="0" w:name="_GoBack"/>
      <w:bookmarkEnd w:id="0"/>
      <w:r w:rsidRPr="00332EF5">
        <w:rPr>
          <w:b/>
        </w:rPr>
        <w:t>QAPP Worksheet #1</w:t>
      </w:r>
      <w:r w:rsidR="00EF6842">
        <w:rPr>
          <w:b/>
        </w:rPr>
        <w:t>7</w:t>
      </w:r>
      <w:r w:rsidR="00211C0E">
        <w:rPr>
          <w:b/>
        </w:rPr>
        <w:t xml:space="preserve">: </w:t>
      </w:r>
      <w:r w:rsidR="00EF6842">
        <w:rPr>
          <w:b/>
        </w:rPr>
        <w:t>Sampling Design and Rationale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C14FBC">
        <w:rPr>
          <w:b/>
        </w:rPr>
        <w:t xml:space="preserve">Manual </w:t>
      </w:r>
      <w:r w:rsidRPr="00332EF5">
        <w:rPr>
          <w:b/>
        </w:rPr>
        <w:t>Section</w:t>
      </w:r>
      <w:r w:rsidR="00EF6842">
        <w:rPr>
          <w:b/>
        </w:rPr>
        <w:t xml:space="preserve"> 3.1.1</w:t>
      </w:r>
      <w:r w:rsidRPr="00332EF5">
        <w:rPr>
          <w:b/>
        </w:rPr>
        <w:t>)</w:t>
      </w:r>
    </w:p>
    <w:p w:rsidR="00C14FBC" w:rsidRDefault="00C14FBC" w:rsidP="00C14FBC">
      <w:pPr>
        <w:spacing w:after="0"/>
        <w:jc w:val="center"/>
      </w:pPr>
      <w:r>
        <w:rPr>
          <w:b/>
        </w:rPr>
        <w:t>(EPA 2106-G-05 Section 2.3.1)</w:t>
      </w:r>
    </w:p>
    <w:p w:rsidR="00332EF5" w:rsidRDefault="00332EF5" w:rsidP="00332EF5">
      <w:pPr>
        <w:spacing w:after="0"/>
        <w:jc w:val="center"/>
      </w:pPr>
    </w:p>
    <w:p w:rsidR="008D0088" w:rsidRDefault="00FF0C16" w:rsidP="00223128">
      <w:p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>This worksheet</w:t>
      </w:r>
      <w:r w:rsidR="00EF6842" w:rsidRPr="008D0088">
        <w:rPr>
          <w:color w:val="00B050"/>
          <w:szCs w:val="20"/>
        </w:rPr>
        <w:t xml:space="preserve"> should be used to describe the </w:t>
      </w:r>
      <w:r w:rsidR="00DD318E" w:rsidRPr="008D0088">
        <w:rPr>
          <w:color w:val="00B050"/>
          <w:szCs w:val="20"/>
        </w:rPr>
        <w:t>sampling design an</w:t>
      </w:r>
      <w:r w:rsidR="006F7D33">
        <w:rPr>
          <w:color w:val="00B050"/>
          <w:szCs w:val="20"/>
        </w:rPr>
        <w:t xml:space="preserve">d the basis for its selection. </w:t>
      </w:r>
      <w:r w:rsidR="00464476">
        <w:rPr>
          <w:color w:val="00B050"/>
          <w:szCs w:val="20"/>
        </w:rPr>
        <w:t>This workshe</w:t>
      </w:r>
      <w:r w:rsidR="006F7D33">
        <w:rPr>
          <w:color w:val="00B050"/>
          <w:szCs w:val="20"/>
        </w:rPr>
        <w:t>et will mainly consist of text.</w:t>
      </w:r>
      <w:r w:rsidR="00464476">
        <w:rPr>
          <w:color w:val="00B050"/>
          <w:szCs w:val="20"/>
        </w:rPr>
        <w:t xml:space="preserve"> </w:t>
      </w:r>
      <w:r w:rsidR="003B65F7">
        <w:rPr>
          <w:color w:val="00B050"/>
          <w:szCs w:val="20"/>
        </w:rPr>
        <w:t>It documents the last step of th</w:t>
      </w:r>
      <w:r w:rsidR="006F7D33">
        <w:rPr>
          <w:color w:val="00B050"/>
          <w:szCs w:val="20"/>
        </w:rPr>
        <w:t xml:space="preserve">e systematic planning process. </w:t>
      </w:r>
      <w:r w:rsidR="008D0088">
        <w:rPr>
          <w:color w:val="00B050"/>
          <w:szCs w:val="20"/>
        </w:rPr>
        <w:t>If a site consists of multiple areas to be sampled, a separate worksheet should be used for each.</w:t>
      </w:r>
    </w:p>
    <w:p w:rsidR="008D0088" w:rsidRDefault="008D0088" w:rsidP="00223128">
      <w:pPr>
        <w:spacing w:after="0"/>
        <w:rPr>
          <w:color w:val="00B050"/>
          <w:szCs w:val="20"/>
        </w:rPr>
      </w:pPr>
    </w:p>
    <w:p w:rsidR="00332EF5" w:rsidRPr="008D0088" w:rsidRDefault="00DD318E" w:rsidP="00223128">
      <w:p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 xml:space="preserve">There are two </w:t>
      </w:r>
      <w:r w:rsidR="004512C3" w:rsidRPr="008D0088">
        <w:rPr>
          <w:color w:val="00B050"/>
          <w:szCs w:val="20"/>
        </w:rPr>
        <w:t>general types</w:t>
      </w:r>
      <w:r w:rsidR="006F7D33">
        <w:rPr>
          <w:color w:val="00B050"/>
          <w:szCs w:val="20"/>
        </w:rPr>
        <w:t xml:space="preserve"> of sampling designs: </w:t>
      </w:r>
      <w:r w:rsidRPr="008D0088">
        <w:rPr>
          <w:color w:val="00B050"/>
          <w:szCs w:val="20"/>
        </w:rPr>
        <w:t>1) probability-based</w:t>
      </w:r>
      <w:r w:rsidR="004512C3" w:rsidRPr="008D0088">
        <w:rPr>
          <w:color w:val="00B050"/>
          <w:szCs w:val="20"/>
        </w:rPr>
        <w:t xml:space="preserve"> designs</w:t>
      </w:r>
      <w:r w:rsidRPr="008D0088">
        <w:rPr>
          <w:color w:val="00B050"/>
          <w:szCs w:val="20"/>
        </w:rPr>
        <w:t>, which should be used when statistical conclusions are required, and 2) judgmental</w:t>
      </w:r>
      <w:r w:rsidR="004512C3" w:rsidRPr="008D0088">
        <w:rPr>
          <w:color w:val="00B050"/>
          <w:szCs w:val="20"/>
        </w:rPr>
        <w:t xml:space="preserve"> designs</w:t>
      </w:r>
      <w:r w:rsidRPr="008D0088">
        <w:rPr>
          <w:color w:val="00B050"/>
          <w:szCs w:val="20"/>
        </w:rPr>
        <w:t xml:space="preserve">, which </w:t>
      </w:r>
      <w:r w:rsidR="00464476">
        <w:rPr>
          <w:color w:val="00B050"/>
          <w:szCs w:val="20"/>
        </w:rPr>
        <w:t>are more applicable</w:t>
      </w:r>
      <w:r w:rsidRPr="008D0088">
        <w:rPr>
          <w:color w:val="00B050"/>
          <w:szCs w:val="20"/>
        </w:rPr>
        <w:t xml:space="preserve"> to help refine conceptual site models when further study is planned</w:t>
      </w:r>
      <w:r w:rsidR="004512C3" w:rsidRPr="008D0088">
        <w:rPr>
          <w:color w:val="00B050"/>
          <w:szCs w:val="20"/>
        </w:rPr>
        <w:t xml:space="preserve">, </w:t>
      </w:r>
      <w:r w:rsidR="008D0088">
        <w:rPr>
          <w:color w:val="00B050"/>
          <w:szCs w:val="20"/>
        </w:rPr>
        <w:t xml:space="preserve">or to confirm previous findings, </w:t>
      </w:r>
      <w:r w:rsidR="004512C3" w:rsidRPr="008D0088">
        <w:rPr>
          <w:color w:val="00B050"/>
          <w:szCs w:val="20"/>
        </w:rPr>
        <w:t xml:space="preserve">but </w:t>
      </w:r>
      <w:r w:rsidR="008D0088" w:rsidRPr="008D0088">
        <w:rPr>
          <w:color w:val="00B050"/>
          <w:szCs w:val="20"/>
        </w:rPr>
        <w:t xml:space="preserve">which usually </w:t>
      </w:r>
      <w:r w:rsidR="004512C3" w:rsidRPr="008D0088">
        <w:rPr>
          <w:color w:val="00B050"/>
          <w:szCs w:val="20"/>
        </w:rPr>
        <w:t xml:space="preserve">do not provide </w:t>
      </w:r>
      <w:r w:rsidR="008D0088" w:rsidRPr="008D0088">
        <w:rPr>
          <w:color w:val="00B050"/>
          <w:szCs w:val="20"/>
        </w:rPr>
        <w:t>sufficient</w:t>
      </w:r>
      <w:r w:rsidR="008D0088">
        <w:rPr>
          <w:color w:val="00B050"/>
          <w:szCs w:val="20"/>
        </w:rPr>
        <w:t xml:space="preserve"> basis </w:t>
      </w:r>
      <w:r w:rsidR="003B65F7">
        <w:rPr>
          <w:color w:val="00B050"/>
          <w:szCs w:val="20"/>
        </w:rPr>
        <w:t xml:space="preserve">on their own to support </w:t>
      </w:r>
      <w:r w:rsidR="006F7D33">
        <w:rPr>
          <w:color w:val="00B050"/>
          <w:szCs w:val="20"/>
        </w:rPr>
        <w:t xml:space="preserve">statistical conclusions. </w:t>
      </w:r>
      <w:r w:rsidR="004512C3" w:rsidRPr="008D0088">
        <w:rPr>
          <w:color w:val="00B050"/>
          <w:szCs w:val="20"/>
        </w:rPr>
        <w:t xml:space="preserve">Advice on selecting appropriate sample designs may be found in Chapter 2 of </w:t>
      </w:r>
      <w:r w:rsidR="004512C3" w:rsidRPr="008D0088">
        <w:rPr>
          <w:i/>
          <w:color w:val="00B050"/>
          <w:szCs w:val="20"/>
        </w:rPr>
        <w:t>Guidance for Choosing a Sampling Design for Environmental Data Collection</w:t>
      </w:r>
      <w:r w:rsidR="006F7D33">
        <w:rPr>
          <w:color w:val="00B050"/>
          <w:szCs w:val="20"/>
        </w:rPr>
        <w:t xml:space="preserve">, EPA QA/G-5s. </w:t>
      </w:r>
      <w:r w:rsidR="004512C3" w:rsidRPr="00BA51E2">
        <w:rPr>
          <w:i/>
          <w:color w:val="00B050"/>
          <w:szCs w:val="20"/>
        </w:rPr>
        <w:t>Regardless of the type of design</w:t>
      </w:r>
      <w:r w:rsidR="00BA51E2" w:rsidRPr="00BA51E2">
        <w:rPr>
          <w:i/>
          <w:color w:val="00B050"/>
          <w:szCs w:val="20"/>
        </w:rPr>
        <w:t xml:space="preserve"> selected, this worksheet should explain the basis for its selection.</w:t>
      </w:r>
      <w:r w:rsidR="00BA51E2">
        <w:rPr>
          <w:color w:val="00B050"/>
          <w:szCs w:val="20"/>
        </w:rPr>
        <w:t xml:space="preserve"> It also s</w:t>
      </w:r>
      <w:r w:rsidR="004512C3" w:rsidRPr="008D0088">
        <w:rPr>
          <w:color w:val="00B050"/>
          <w:szCs w:val="20"/>
        </w:rPr>
        <w:t>hould describe the following:</w:t>
      </w:r>
    </w:p>
    <w:p w:rsidR="00EF6842" w:rsidRPr="008D0088" w:rsidRDefault="00EF6842" w:rsidP="00223128">
      <w:pPr>
        <w:spacing w:after="0"/>
        <w:rPr>
          <w:color w:val="00B050"/>
          <w:szCs w:val="20"/>
        </w:rPr>
      </w:pPr>
    </w:p>
    <w:p w:rsidR="004512C3" w:rsidRPr="008D0088" w:rsidRDefault="00EF6842" w:rsidP="004512C3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 xml:space="preserve">The </w:t>
      </w:r>
      <w:r w:rsidR="004512C3" w:rsidRPr="008D0088">
        <w:rPr>
          <w:color w:val="00B050"/>
          <w:szCs w:val="20"/>
        </w:rPr>
        <w:t xml:space="preserve">physical </w:t>
      </w:r>
      <w:r w:rsidR="00DD318E" w:rsidRPr="008D0088">
        <w:rPr>
          <w:color w:val="00B050"/>
          <w:szCs w:val="20"/>
        </w:rPr>
        <w:t xml:space="preserve">boundaries for the area </w:t>
      </w:r>
      <w:r w:rsidR="004512C3" w:rsidRPr="008D0088">
        <w:rPr>
          <w:color w:val="00B050"/>
          <w:szCs w:val="20"/>
        </w:rPr>
        <w:t>under study</w:t>
      </w:r>
      <w:r w:rsidR="00CF5F8B">
        <w:rPr>
          <w:color w:val="00B050"/>
          <w:szCs w:val="20"/>
        </w:rPr>
        <w:t xml:space="preserve"> (include maps or diagrams)</w:t>
      </w:r>
      <w:r w:rsidR="004512C3" w:rsidRPr="008D0088">
        <w:rPr>
          <w:color w:val="00B050"/>
          <w:szCs w:val="20"/>
        </w:rPr>
        <w:t>.</w:t>
      </w:r>
    </w:p>
    <w:p w:rsidR="00DD318E" w:rsidRPr="008D0088" w:rsidRDefault="00DD318E" w:rsidP="00223128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 xml:space="preserve">The time period </w:t>
      </w:r>
      <w:r w:rsidR="004512C3" w:rsidRPr="008D0088">
        <w:rPr>
          <w:color w:val="00B050"/>
          <w:szCs w:val="20"/>
        </w:rPr>
        <w:t xml:space="preserve">being </w:t>
      </w:r>
      <w:r w:rsidRPr="008D0088">
        <w:rPr>
          <w:color w:val="00B050"/>
          <w:szCs w:val="20"/>
        </w:rPr>
        <w:t>represented by the</w:t>
      </w:r>
      <w:r w:rsidR="004512C3" w:rsidRPr="008D0088">
        <w:rPr>
          <w:color w:val="00B050"/>
          <w:szCs w:val="20"/>
        </w:rPr>
        <w:t xml:space="preserve"> collected data.</w:t>
      </w:r>
    </w:p>
    <w:p w:rsidR="00DD318E" w:rsidRPr="008D0088" w:rsidRDefault="002055B0" w:rsidP="00223128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>
        <w:rPr>
          <w:color w:val="00B050"/>
          <w:szCs w:val="20"/>
        </w:rPr>
        <w:t xml:space="preserve">The descriptions </w:t>
      </w:r>
      <w:r w:rsidR="00DD318E" w:rsidRPr="008D0088">
        <w:rPr>
          <w:color w:val="00B050"/>
          <w:szCs w:val="20"/>
        </w:rPr>
        <w:t xml:space="preserve">and basis for dividing the site into </w:t>
      </w:r>
      <w:r>
        <w:rPr>
          <w:color w:val="00B050"/>
          <w:szCs w:val="20"/>
        </w:rPr>
        <w:t>sampling areas (e.g.</w:t>
      </w:r>
      <w:r w:rsidR="00050F53">
        <w:rPr>
          <w:color w:val="00B050"/>
          <w:szCs w:val="20"/>
        </w:rPr>
        <w:t xml:space="preserve">, </w:t>
      </w:r>
      <w:r>
        <w:rPr>
          <w:color w:val="00B050"/>
          <w:szCs w:val="20"/>
        </w:rPr>
        <w:t xml:space="preserve">decision </w:t>
      </w:r>
      <w:r w:rsidR="00DD318E" w:rsidRPr="008D0088">
        <w:rPr>
          <w:color w:val="00B050"/>
          <w:szCs w:val="20"/>
        </w:rPr>
        <w:t>units</w:t>
      </w:r>
      <w:r>
        <w:rPr>
          <w:color w:val="00B050"/>
          <w:szCs w:val="20"/>
        </w:rPr>
        <w:t xml:space="preserve">, exposure units, etc.) </w:t>
      </w:r>
      <w:r w:rsidR="003B65F7">
        <w:rPr>
          <w:color w:val="00B050"/>
          <w:szCs w:val="20"/>
        </w:rPr>
        <w:t xml:space="preserve">that support the decision statements documented on Worksheet </w:t>
      </w:r>
      <w:r w:rsidR="00050F53">
        <w:rPr>
          <w:color w:val="00B050"/>
          <w:szCs w:val="20"/>
        </w:rPr>
        <w:t>#</w:t>
      </w:r>
      <w:r w:rsidR="003B65F7">
        <w:rPr>
          <w:color w:val="00B050"/>
          <w:szCs w:val="20"/>
        </w:rPr>
        <w:t>11</w:t>
      </w:r>
      <w:r w:rsidR="00DD318E" w:rsidRPr="008D0088">
        <w:rPr>
          <w:color w:val="00B050"/>
          <w:szCs w:val="20"/>
        </w:rPr>
        <w:t>.</w:t>
      </w:r>
    </w:p>
    <w:p w:rsidR="00DD318E" w:rsidRPr="008D0088" w:rsidRDefault="00DD318E" w:rsidP="004512C3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 xml:space="preserve">The basis for the number and placement of samples </w:t>
      </w:r>
      <w:r w:rsidR="002055B0">
        <w:rPr>
          <w:color w:val="00B050"/>
          <w:szCs w:val="20"/>
        </w:rPr>
        <w:t>within sampling areas</w:t>
      </w:r>
      <w:r w:rsidRPr="008D0088">
        <w:rPr>
          <w:color w:val="00B050"/>
          <w:szCs w:val="20"/>
        </w:rPr>
        <w:t>.</w:t>
      </w:r>
    </w:p>
    <w:p w:rsidR="004512C3" w:rsidRDefault="002055B0" w:rsidP="004512C3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>
        <w:rPr>
          <w:color w:val="00B050"/>
          <w:szCs w:val="20"/>
        </w:rPr>
        <w:t>If sample locations are specified in the QAPP, d</w:t>
      </w:r>
      <w:r w:rsidR="004512C3" w:rsidRPr="008D0088">
        <w:rPr>
          <w:color w:val="00B050"/>
          <w:szCs w:val="20"/>
        </w:rPr>
        <w:t xml:space="preserve">escriptions of how actual sample </w:t>
      </w:r>
      <w:r>
        <w:rPr>
          <w:color w:val="00B050"/>
          <w:szCs w:val="20"/>
        </w:rPr>
        <w:t>positions</w:t>
      </w:r>
      <w:r w:rsidR="004512C3" w:rsidRPr="008D0088">
        <w:rPr>
          <w:color w:val="00B050"/>
          <w:szCs w:val="20"/>
        </w:rPr>
        <w:t xml:space="preserve"> will be </w:t>
      </w:r>
      <w:r>
        <w:rPr>
          <w:color w:val="00B050"/>
          <w:szCs w:val="20"/>
        </w:rPr>
        <w:t xml:space="preserve">located once in the </w:t>
      </w:r>
      <w:r w:rsidR="008D0088" w:rsidRPr="008D0088">
        <w:rPr>
          <w:color w:val="00B050"/>
          <w:szCs w:val="20"/>
        </w:rPr>
        <w:t>field.</w:t>
      </w:r>
      <w:r>
        <w:rPr>
          <w:color w:val="00B050"/>
          <w:szCs w:val="20"/>
        </w:rPr>
        <w:t xml:space="preserve"> </w:t>
      </w:r>
      <w:r w:rsidR="00CF5F8B">
        <w:rPr>
          <w:color w:val="00B050"/>
          <w:szCs w:val="20"/>
        </w:rPr>
        <w:t>(</w:t>
      </w:r>
      <w:r>
        <w:rPr>
          <w:color w:val="00B050"/>
          <w:szCs w:val="20"/>
        </w:rPr>
        <w:t>Include maps or diagrams</w:t>
      </w:r>
      <w:r w:rsidR="00CF5F8B">
        <w:rPr>
          <w:color w:val="00B050"/>
          <w:szCs w:val="20"/>
        </w:rPr>
        <w:t>)</w:t>
      </w:r>
      <w:r>
        <w:rPr>
          <w:color w:val="00B050"/>
          <w:szCs w:val="20"/>
        </w:rPr>
        <w:t>.</w:t>
      </w:r>
    </w:p>
    <w:p w:rsidR="002055B0" w:rsidRDefault="002055B0" w:rsidP="004512C3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>
        <w:rPr>
          <w:color w:val="00B050"/>
          <w:szCs w:val="20"/>
        </w:rPr>
        <w:t>If a sample cannot be collected where planned, the decision process for changing the location.</w:t>
      </w:r>
    </w:p>
    <w:p w:rsidR="003B65F7" w:rsidRPr="002055B0" w:rsidRDefault="002055B0" w:rsidP="002055B0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>
        <w:rPr>
          <w:color w:val="00B050"/>
          <w:szCs w:val="20"/>
        </w:rPr>
        <w:t>If sample locations will be determined in the field, the decision process for doing so.</w:t>
      </w:r>
    </w:p>
    <w:p w:rsidR="00223128" w:rsidRPr="006F7D33" w:rsidRDefault="003B65F7" w:rsidP="00223128">
      <w:pPr>
        <w:pStyle w:val="ListParagraph"/>
        <w:numPr>
          <w:ilvl w:val="0"/>
          <w:numId w:val="2"/>
        </w:numPr>
        <w:spacing w:after="0"/>
        <w:rPr>
          <w:color w:val="00B050"/>
          <w:szCs w:val="20"/>
        </w:rPr>
      </w:pPr>
      <w:r w:rsidRPr="008D0088">
        <w:rPr>
          <w:color w:val="00B050"/>
          <w:szCs w:val="20"/>
        </w:rPr>
        <w:t>Contingencies in the event field conditions are different than expected and could have an effect on the sample design.</w:t>
      </w:r>
    </w:p>
    <w:sectPr w:rsidR="00223128" w:rsidRPr="006F7D33" w:rsidSect="003C505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F76" w:rsidRDefault="00D35F76" w:rsidP="00FF0C16">
      <w:pPr>
        <w:spacing w:after="0" w:line="240" w:lineRule="auto"/>
      </w:pPr>
      <w:r>
        <w:separator/>
      </w:r>
    </w:p>
  </w:endnote>
  <w:endnote w:type="continuationSeparator" w:id="0">
    <w:p w:rsidR="00D35F76" w:rsidRDefault="00D35F76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F76" w:rsidRDefault="00D35F76" w:rsidP="00FF0C16">
      <w:pPr>
        <w:spacing w:after="0" w:line="240" w:lineRule="auto"/>
      </w:pPr>
      <w:r>
        <w:separator/>
      </w:r>
    </w:p>
  </w:footnote>
  <w:footnote w:type="continuationSeparator" w:id="0">
    <w:p w:rsidR="00D35F76" w:rsidRDefault="00D35F76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EndPr/>
    <w:sdtContent>
      <w:p w:rsidR="004512C3" w:rsidRPr="00C27278" w:rsidRDefault="004512C3">
        <w:pPr>
          <w:pStyle w:val="Header"/>
          <w:jc w:val="right"/>
          <w:rPr>
            <w:sz w:val="20"/>
            <w:szCs w:val="20"/>
          </w:rPr>
        </w:pPr>
        <w:r w:rsidRPr="00C27278">
          <w:rPr>
            <w:sz w:val="20"/>
            <w:szCs w:val="20"/>
          </w:rPr>
          <w:t>Title:</w:t>
        </w:r>
      </w:p>
      <w:p w:rsidR="004512C3" w:rsidRPr="00C27278" w:rsidRDefault="004512C3">
        <w:pPr>
          <w:pStyle w:val="Header"/>
          <w:jc w:val="right"/>
          <w:rPr>
            <w:sz w:val="20"/>
            <w:szCs w:val="20"/>
          </w:rPr>
        </w:pPr>
        <w:r w:rsidRPr="00C27278">
          <w:rPr>
            <w:sz w:val="20"/>
            <w:szCs w:val="20"/>
          </w:rPr>
          <w:t>Revision Number:</w:t>
        </w:r>
      </w:p>
      <w:p w:rsidR="004512C3" w:rsidRPr="00C27278" w:rsidRDefault="004512C3">
        <w:pPr>
          <w:pStyle w:val="Header"/>
          <w:jc w:val="right"/>
          <w:rPr>
            <w:sz w:val="20"/>
            <w:szCs w:val="20"/>
          </w:rPr>
        </w:pPr>
        <w:r w:rsidRPr="00C27278">
          <w:rPr>
            <w:sz w:val="20"/>
            <w:szCs w:val="20"/>
          </w:rPr>
          <w:t>Revision Date:</w:t>
        </w:r>
      </w:p>
      <w:p w:rsidR="004512C3" w:rsidRPr="00C27278" w:rsidRDefault="004512C3">
        <w:pPr>
          <w:pStyle w:val="Header"/>
          <w:jc w:val="right"/>
          <w:rPr>
            <w:sz w:val="20"/>
            <w:szCs w:val="20"/>
          </w:rPr>
        </w:pPr>
        <w:r w:rsidRPr="00C27278">
          <w:rPr>
            <w:sz w:val="20"/>
            <w:szCs w:val="20"/>
          </w:rPr>
          <w:t xml:space="preserve">Page </w:t>
        </w:r>
        <w:r w:rsidR="009E0B4B" w:rsidRPr="00C27278">
          <w:rPr>
            <w:b/>
            <w:sz w:val="20"/>
            <w:szCs w:val="20"/>
          </w:rPr>
          <w:fldChar w:fldCharType="begin"/>
        </w:r>
        <w:r w:rsidRPr="00C27278">
          <w:rPr>
            <w:b/>
            <w:sz w:val="20"/>
            <w:szCs w:val="20"/>
          </w:rPr>
          <w:instrText xml:space="preserve"> PAGE </w:instrText>
        </w:r>
        <w:r w:rsidR="009E0B4B" w:rsidRPr="00C27278">
          <w:rPr>
            <w:b/>
            <w:sz w:val="20"/>
            <w:szCs w:val="20"/>
          </w:rPr>
          <w:fldChar w:fldCharType="separate"/>
        </w:r>
        <w:r w:rsidR="006F7D33">
          <w:rPr>
            <w:b/>
            <w:noProof/>
            <w:sz w:val="20"/>
            <w:szCs w:val="20"/>
          </w:rPr>
          <w:t>1</w:t>
        </w:r>
        <w:r w:rsidR="009E0B4B" w:rsidRPr="00C27278">
          <w:rPr>
            <w:b/>
            <w:sz w:val="20"/>
            <w:szCs w:val="20"/>
          </w:rPr>
          <w:fldChar w:fldCharType="end"/>
        </w:r>
        <w:r w:rsidRPr="00C27278">
          <w:rPr>
            <w:sz w:val="20"/>
            <w:szCs w:val="20"/>
          </w:rPr>
          <w:t xml:space="preserve"> of </w:t>
        </w:r>
        <w:r w:rsidR="009E0B4B" w:rsidRPr="00C27278">
          <w:rPr>
            <w:b/>
            <w:sz w:val="20"/>
            <w:szCs w:val="20"/>
          </w:rPr>
          <w:fldChar w:fldCharType="begin"/>
        </w:r>
        <w:r w:rsidRPr="00C27278">
          <w:rPr>
            <w:b/>
            <w:sz w:val="20"/>
            <w:szCs w:val="20"/>
          </w:rPr>
          <w:instrText xml:space="preserve"> NUMPAGES  </w:instrText>
        </w:r>
        <w:r w:rsidR="009E0B4B" w:rsidRPr="00C27278">
          <w:rPr>
            <w:b/>
            <w:sz w:val="20"/>
            <w:szCs w:val="20"/>
          </w:rPr>
          <w:fldChar w:fldCharType="separate"/>
        </w:r>
        <w:r w:rsidR="006F7D33">
          <w:rPr>
            <w:b/>
            <w:noProof/>
            <w:sz w:val="20"/>
            <w:szCs w:val="20"/>
          </w:rPr>
          <w:t>1</w:t>
        </w:r>
        <w:r w:rsidR="009E0B4B" w:rsidRPr="00C27278">
          <w:rPr>
            <w:b/>
            <w:sz w:val="20"/>
            <w:szCs w:val="20"/>
          </w:rPr>
          <w:fldChar w:fldCharType="end"/>
        </w:r>
      </w:p>
    </w:sdtContent>
  </w:sdt>
  <w:p w:rsidR="004512C3" w:rsidRDefault="004512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33660"/>
    <w:rsid w:val="00050F53"/>
    <w:rsid w:val="001151CE"/>
    <w:rsid w:val="00190489"/>
    <w:rsid w:val="002055B0"/>
    <w:rsid w:val="00211C0E"/>
    <w:rsid w:val="00216BF1"/>
    <w:rsid w:val="00223128"/>
    <w:rsid w:val="002A38B2"/>
    <w:rsid w:val="002D1D52"/>
    <w:rsid w:val="002E44E2"/>
    <w:rsid w:val="00332EF5"/>
    <w:rsid w:val="003539EB"/>
    <w:rsid w:val="003A6660"/>
    <w:rsid w:val="003B65F7"/>
    <w:rsid w:val="003C5050"/>
    <w:rsid w:val="00402B16"/>
    <w:rsid w:val="004512C3"/>
    <w:rsid w:val="00464476"/>
    <w:rsid w:val="00487BBF"/>
    <w:rsid w:val="004F69D6"/>
    <w:rsid w:val="00516544"/>
    <w:rsid w:val="00594380"/>
    <w:rsid w:val="005A77C5"/>
    <w:rsid w:val="005D4D70"/>
    <w:rsid w:val="006919AF"/>
    <w:rsid w:val="006F7D33"/>
    <w:rsid w:val="00713B7E"/>
    <w:rsid w:val="00782E7B"/>
    <w:rsid w:val="008A4FC5"/>
    <w:rsid w:val="008D0088"/>
    <w:rsid w:val="008F0996"/>
    <w:rsid w:val="0092313C"/>
    <w:rsid w:val="00925C3C"/>
    <w:rsid w:val="00947B9E"/>
    <w:rsid w:val="0096117B"/>
    <w:rsid w:val="009A314A"/>
    <w:rsid w:val="009E0B4B"/>
    <w:rsid w:val="00A57C3F"/>
    <w:rsid w:val="00B01C25"/>
    <w:rsid w:val="00B712D1"/>
    <w:rsid w:val="00B76123"/>
    <w:rsid w:val="00BA51E2"/>
    <w:rsid w:val="00C14FBC"/>
    <w:rsid w:val="00C21E2B"/>
    <w:rsid w:val="00C27278"/>
    <w:rsid w:val="00C311B2"/>
    <w:rsid w:val="00C603A7"/>
    <w:rsid w:val="00CF5F8B"/>
    <w:rsid w:val="00D35F76"/>
    <w:rsid w:val="00DD318E"/>
    <w:rsid w:val="00E953BD"/>
    <w:rsid w:val="00EF6842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Title:</vt:lpstr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#17: Sampling Design and Rationale</dc:title>
  <dc:subject>This worksheet should be used to describe the sampling design and the basis for its selection.</dc:subject>
  <dc:creator>US EPA;US Department of Defense;US Department of Energy</dc:creator>
  <cp:keywords>boundaries, time period, decision process</cp:keywords>
  <cp:lastModifiedBy>Kevin O'Donovan</cp:lastModifiedBy>
  <cp:revision>4</cp:revision>
  <dcterms:created xsi:type="dcterms:W3CDTF">2012-05-07T14:00:00Z</dcterms:created>
  <dcterms:modified xsi:type="dcterms:W3CDTF">2012-05-07T14:06:00Z</dcterms:modified>
</cp:coreProperties>
</file>